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40" w:lineRule="exact"/>
        <w:ind w:left="0" w:leftChars="0" w:right="0"/>
        <w:jc w:val="center"/>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重庆市中医骨科医院</w:t>
      </w:r>
    </w:p>
    <w:p>
      <w:pPr>
        <w:pageBreakBefore w:val="0"/>
        <w:kinsoku/>
        <w:wordWrap/>
        <w:overflowPunct/>
        <w:topLinePunct w:val="0"/>
        <w:autoSpaceDE/>
        <w:autoSpaceDN/>
        <w:bidi w:val="0"/>
        <w:adjustRightInd/>
        <w:snapToGrid/>
        <w:spacing w:line="540" w:lineRule="exact"/>
        <w:ind w:left="0" w:leftChars="0" w:right="0"/>
        <w:jc w:val="center"/>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2023年</w:t>
      </w:r>
      <w:r>
        <w:rPr>
          <w:rFonts w:hint="eastAsia" w:eastAsia="方正小标宋_GBK" w:cs="方正小标宋_GBK"/>
          <w:sz w:val="44"/>
          <w:szCs w:val="44"/>
          <w:lang w:val="en-US" w:eastAsia="zh-CN"/>
        </w:rPr>
        <w:t>医院特色</w:t>
      </w:r>
      <w:r>
        <w:rPr>
          <w:rFonts w:hint="eastAsia" w:ascii="Times New Roman" w:hAnsi="Times New Roman" w:eastAsia="方正小标宋_GBK" w:cs="方正小标宋_GBK"/>
          <w:sz w:val="44"/>
          <w:szCs w:val="44"/>
          <w:lang w:val="en-US" w:eastAsia="zh-CN"/>
        </w:rPr>
        <w:t>宣传项目招标文件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olor w:val="auto"/>
          <w:lang w:val="en-US" w:eastAsia="zh-CN"/>
        </w:rPr>
      </w:pPr>
      <w:r>
        <w:rPr>
          <w:rFonts w:hint="default" w:ascii="Times New Roman" w:hAnsi="Times New Roman"/>
          <w:lang w:val="en-US" w:eastAsia="zh-CN"/>
        </w:rPr>
        <w:t>重庆市中医骨科医院（以下简称：</w:t>
      </w:r>
      <w:r>
        <w:rPr>
          <w:rFonts w:hint="eastAsia" w:ascii="Times New Roman" w:hAnsi="Times New Roman"/>
          <w:lang w:val="en-US" w:eastAsia="zh-CN"/>
        </w:rPr>
        <w:t>采购方</w:t>
      </w:r>
      <w:r>
        <w:rPr>
          <w:rFonts w:hint="default" w:ascii="Times New Roman" w:hAnsi="Times New Roman"/>
          <w:lang w:val="en-US" w:eastAsia="zh-CN"/>
        </w:rPr>
        <w:t>），为满足医院发展需要，现对2023年</w:t>
      </w:r>
      <w:r>
        <w:rPr>
          <w:rFonts w:hint="eastAsia"/>
          <w:lang w:val="en-US" w:eastAsia="zh-CN"/>
        </w:rPr>
        <w:t>医院特色宣传项目</w:t>
      </w:r>
      <w:r>
        <w:rPr>
          <w:rFonts w:hint="default" w:ascii="Times New Roman" w:hAnsi="Times New Roman"/>
          <w:lang w:val="en-US" w:eastAsia="zh-CN"/>
        </w:rPr>
        <w:t>进行</w:t>
      </w:r>
      <w:r>
        <w:rPr>
          <w:rFonts w:hint="eastAsia" w:ascii="Times New Roman" w:hAnsi="Times New Roman"/>
          <w:lang w:val="en-US" w:eastAsia="zh-CN"/>
        </w:rPr>
        <w:t>招标</w:t>
      </w:r>
      <w:r>
        <w:rPr>
          <w:rFonts w:hint="default" w:ascii="Times New Roman" w:hAnsi="Times New Roman"/>
          <w:lang w:val="en-US" w:eastAsia="zh-CN"/>
        </w:rPr>
        <w:t>采购，欢迎有资格的</w:t>
      </w:r>
      <w:r>
        <w:rPr>
          <w:rFonts w:hint="eastAsia" w:ascii="Times New Roman" w:hAnsi="Times New Roman"/>
          <w:lang w:val="en-US" w:eastAsia="zh-CN"/>
        </w:rPr>
        <w:t>投标方</w:t>
      </w:r>
      <w:r>
        <w:rPr>
          <w:rFonts w:hint="default" w:ascii="Times New Roman" w:hAnsi="Times New Roman"/>
          <w:lang w:val="en-US" w:eastAsia="zh-CN"/>
        </w:rPr>
        <w:t>前来参</w:t>
      </w:r>
      <w:r>
        <w:rPr>
          <w:rFonts w:hint="default" w:ascii="Times New Roman" w:hAnsi="Times New Roman"/>
          <w:color w:val="auto"/>
          <w:lang w:val="en-US" w:eastAsia="zh-CN"/>
        </w:rPr>
        <w:t>加</w:t>
      </w:r>
      <w:r>
        <w:rPr>
          <w:rFonts w:hint="eastAsia"/>
          <w:color w:val="auto"/>
          <w:lang w:val="en-US" w:eastAsia="zh-CN"/>
        </w:rPr>
        <w:t>投标</w:t>
      </w:r>
      <w:r>
        <w:rPr>
          <w:rFonts w:hint="default" w:ascii="Times New Roman" w:hAnsi="Times New Roman"/>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黑体_GBK" w:cs="方正黑体_GBK"/>
          <w:lang w:val="en-US" w:eastAsia="zh-CN"/>
        </w:rPr>
      </w:pPr>
      <w:r>
        <w:rPr>
          <w:rFonts w:hint="eastAsia" w:ascii="Times New Roman" w:hAnsi="Times New Roman" w:eastAsia="方正黑体_GBK" w:cs="方正黑体_GBK"/>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（一）项目概况：本项目为重庆市中医骨科医院</w:t>
      </w:r>
      <w:r>
        <w:rPr>
          <w:rFonts w:hint="default" w:ascii="Times New Roman" w:hAnsi="Times New Roman"/>
          <w:lang w:val="en-US" w:eastAsia="zh-CN"/>
        </w:rPr>
        <w:t>2023年</w:t>
      </w:r>
      <w:r>
        <w:rPr>
          <w:rFonts w:hint="eastAsia"/>
          <w:lang w:val="en-US" w:eastAsia="zh-CN"/>
        </w:rPr>
        <w:t>医院特色宣传项目</w:t>
      </w:r>
      <w:r>
        <w:rPr>
          <w:rFonts w:hint="eastAsia" w:ascii="Times New Roman" w:hAnsi="Times New Roman" w:cs="Times New Roman"/>
          <w:color w:val="auto"/>
          <w:lang w:val="en-US" w:eastAsia="zh-CN"/>
        </w:rPr>
        <w:t>。</w:t>
      </w:r>
      <w:r>
        <w:rPr>
          <w:rFonts w:hint="eastAsia" w:ascii="Times New Roman" w:hAnsi="Times New Roman" w:cs="Times New Roman"/>
          <w:lang w:val="en-US" w:eastAsia="zh-CN"/>
        </w:rPr>
        <w:t>投标方必须对本项目进行整体响应，并根据医院需要及时刊登相关报道。</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color w:val="auto"/>
          <w:lang w:val="en-US" w:eastAsia="zh-CN"/>
        </w:rPr>
      </w:pPr>
      <w:r>
        <w:rPr>
          <w:rFonts w:hint="eastAsia" w:ascii="Times New Roman" w:hAnsi="Times New Roman" w:cs="Times New Roman"/>
          <w:lang w:val="en-US" w:eastAsia="zh-CN"/>
        </w:rPr>
        <w:t>（二）采购方式</w:t>
      </w:r>
      <w:r>
        <w:rPr>
          <w:rFonts w:hint="eastAsia" w:ascii="Times New Roman" w:hAnsi="Times New Roman" w:cs="Times New Roman"/>
          <w:color w:val="auto"/>
          <w:lang w:val="en-US" w:eastAsia="zh-CN"/>
        </w:rPr>
        <w:t>：</w:t>
      </w:r>
      <w:r>
        <w:rPr>
          <w:rFonts w:hint="eastAsia" w:cs="Times New Roman"/>
          <w:color w:val="auto"/>
          <w:lang w:val="en-US" w:eastAsia="zh-CN"/>
        </w:rPr>
        <w:t>公开招标</w:t>
      </w:r>
      <w:r>
        <w:rPr>
          <w:rFonts w:hint="eastAsia" w:ascii="Times New Roman" w:hAnsi="Times New Roman" w:cs="Times New Roman"/>
          <w:color w:val="auto"/>
          <w:lang w:val="en-US" w:eastAsia="zh-CN"/>
        </w:rPr>
        <w:t>。</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lang w:val="en-US" w:eastAsia="zh-CN"/>
        </w:rPr>
      </w:pPr>
      <w:r>
        <w:rPr>
          <w:rFonts w:hint="eastAsia"/>
          <w:lang w:val="en-US" w:eastAsia="zh-CN"/>
        </w:rPr>
        <w:t>（三）评选方式：综合评分法。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（四）项目内容：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9"/>
        <w:gridCol w:w="4470"/>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9" w:type="dxa"/>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b/>
                <w:bCs/>
                <w:color w:val="auto"/>
                <w:sz w:val="28"/>
                <w:szCs w:val="28"/>
                <w:vertAlign w:val="baseline"/>
                <w:lang w:val="en-US" w:eastAsia="zh-CN"/>
              </w:rPr>
            </w:pPr>
            <w:r>
              <w:rPr>
                <w:rFonts w:hint="eastAsia" w:ascii="Times New Roman" w:hAnsi="Times New Roman"/>
                <w:b/>
                <w:bCs/>
                <w:color w:val="auto"/>
                <w:sz w:val="28"/>
                <w:szCs w:val="28"/>
                <w:vertAlign w:val="baseline"/>
                <w:lang w:val="en-US" w:eastAsia="zh-CN"/>
              </w:rPr>
              <w:t>项目主题</w:t>
            </w:r>
          </w:p>
        </w:tc>
        <w:tc>
          <w:tcPr>
            <w:tcW w:w="4470" w:type="dxa"/>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b/>
                <w:bCs/>
                <w:color w:val="auto"/>
                <w:sz w:val="28"/>
                <w:szCs w:val="28"/>
                <w:vertAlign w:val="baseline"/>
                <w:lang w:val="en-US" w:eastAsia="zh-CN"/>
              </w:rPr>
            </w:pPr>
            <w:r>
              <w:rPr>
                <w:rFonts w:hint="eastAsia" w:ascii="Times New Roman" w:hAnsi="Times New Roman"/>
                <w:b/>
                <w:bCs/>
                <w:color w:val="auto"/>
                <w:sz w:val="28"/>
                <w:szCs w:val="28"/>
                <w:vertAlign w:val="baseline"/>
                <w:lang w:val="en-US" w:eastAsia="zh-CN"/>
              </w:rPr>
              <w:t>服务内容</w:t>
            </w:r>
          </w:p>
        </w:tc>
        <w:tc>
          <w:tcPr>
            <w:tcW w:w="1591" w:type="dxa"/>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b/>
                <w:bCs/>
                <w:color w:val="auto"/>
                <w:sz w:val="28"/>
                <w:szCs w:val="28"/>
                <w:vertAlign w:val="baseline"/>
                <w:lang w:val="en-US" w:eastAsia="zh-CN"/>
              </w:rPr>
            </w:pPr>
            <w:r>
              <w:rPr>
                <w:rFonts w:hint="eastAsia" w:ascii="Times New Roman" w:hAnsi="Times New Roman"/>
                <w:b/>
                <w:bCs/>
                <w:color w:val="auto"/>
                <w:sz w:val="28"/>
                <w:szCs w:val="28"/>
                <w:vertAlign w:val="baseline"/>
                <w:lang w:val="en-US" w:eastAsia="zh-CN"/>
              </w:rPr>
              <w:t>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color w:val="auto"/>
                <w:sz w:val="28"/>
                <w:szCs w:val="28"/>
                <w:vertAlign w:val="baseline"/>
                <w:lang w:val="en-US" w:eastAsia="zh-CN"/>
              </w:rPr>
            </w:pPr>
            <w:r>
              <w:rPr>
                <w:rFonts w:hint="eastAsia" w:ascii="Times New Roman" w:hAnsi="Times New Roman"/>
                <w:color w:val="auto"/>
                <w:sz w:val="28"/>
                <w:szCs w:val="28"/>
                <w:vertAlign w:val="baseline"/>
                <w:lang w:val="en-US" w:eastAsia="zh-CN"/>
              </w:rPr>
              <w:t>医院特色</w:t>
            </w:r>
            <w:r>
              <w:rPr>
                <w:rFonts w:hint="eastAsia"/>
                <w:color w:val="auto"/>
                <w:sz w:val="28"/>
                <w:szCs w:val="28"/>
                <w:vertAlign w:val="baseline"/>
                <w:lang w:val="en-US" w:eastAsia="zh-CN"/>
              </w:rPr>
              <w:t>宣传项目</w:t>
            </w:r>
          </w:p>
        </w:tc>
        <w:tc>
          <w:tcPr>
            <w:tcW w:w="4470"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left"/>
              <w:textAlignment w:val="baseline"/>
              <w:rPr>
                <w:rFonts w:hint="eastAsia" w:ascii="Times New Roman" w:hAnsi="Times New Roman"/>
                <w:color w:val="auto"/>
                <w:sz w:val="28"/>
                <w:szCs w:val="28"/>
                <w:vertAlign w:val="baseline"/>
                <w:lang w:val="en-US" w:eastAsia="zh-CN"/>
              </w:rPr>
            </w:pPr>
            <w:r>
              <w:rPr>
                <w:rFonts w:hint="eastAsia" w:ascii="Times New Roman" w:hAnsi="Times New Roman" w:cs="Times New Roman"/>
                <w:color w:val="auto"/>
                <w:sz w:val="28"/>
                <w:szCs w:val="28"/>
                <w:lang w:val="en-US" w:eastAsia="zh-CN"/>
              </w:rPr>
              <w:t>19个科室专题</w:t>
            </w:r>
            <w:r>
              <w:rPr>
                <w:rFonts w:hint="eastAsia" w:cs="Times New Roman"/>
                <w:color w:val="auto"/>
                <w:sz w:val="28"/>
                <w:szCs w:val="28"/>
                <w:lang w:val="en-US" w:eastAsia="zh-CN"/>
              </w:rPr>
              <w:t>（1分钟短视频+图文报道+封面海报）</w:t>
            </w:r>
            <w:r>
              <w:rPr>
                <w:rFonts w:hint="eastAsia" w:ascii="Times New Roman" w:hAnsi="Times New Roman" w:cs="Times New Roman"/>
                <w:color w:val="auto"/>
                <w:sz w:val="28"/>
                <w:szCs w:val="28"/>
                <w:lang w:val="en-US" w:eastAsia="zh-CN"/>
              </w:rPr>
              <w:t>、8个院内制剂</w:t>
            </w:r>
            <w:r>
              <w:rPr>
                <w:rFonts w:hint="eastAsia" w:cs="Times New Roman"/>
                <w:color w:val="auto"/>
                <w:sz w:val="28"/>
                <w:szCs w:val="28"/>
                <w:lang w:val="en-US" w:eastAsia="zh-CN"/>
              </w:rPr>
              <w:t>（图文报道+封面海报）</w:t>
            </w:r>
            <w:r>
              <w:rPr>
                <w:rFonts w:hint="eastAsia" w:ascii="Times New Roman" w:hAnsi="Times New Roman" w:cs="Times New Roman"/>
                <w:color w:val="auto"/>
                <w:sz w:val="28"/>
                <w:szCs w:val="28"/>
                <w:lang w:val="en-US" w:eastAsia="zh-CN"/>
              </w:rPr>
              <w:t>、10篇精品科普制作</w:t>
            </w:r>
            <w:r>
              <w:rPr>
                <w:rFonts w:hint="eastAsia" w:cs="Times New Roman"/>
                <w:color w:val="auto"/>
                <w:sz w:val="28"/>
                <w:szCs w:val="28"/>
                <w:lang w:val="en-US" w:eastAsia="zh-CN"/>
              </w:rPr>
              <w:t>（图文报道+封面海报）</w:t>
            </w:r>
          </w:p>
        </w:tc>
        <w:tc>
          <w:tcPr>
            <w:tcW w:w="1591"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default" w:ascii="Times New Roman" w:hAnsi="Times New Roman"/>
                <w:color w:val="auto"/>
                <w:sz w:val="28"/>
                <w:szCs w:val="28"/>
                <w:vertAlign w:val="baseline"/>
                <w:lang w:val="en-US" w:eastAsia="zh-CN"/>
              </w:rPr>
            </w:pPr>
            <w:r>
              <w:rPr>
                <w:rFonts w:hint="eastAsia" w:ascii="Times New Roman" w:hAnsi="Times New Roman"/>
                <w:color w:val="auto"/>
                <w:sz w:val="28"/>
                <w:szCs w:val="28"/>
                <w:vertAlign w:val="baseline"/>
                <w:lang w:val="en-US" w:eastAsia="zh-CN"/>
              </w:rPr>
              <w:t>16万元</w:t>
            </w:r>
          </w:p>
        </w:tc>
      </w:tr>
    </w:tbl>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lang w:val="en-US" w:eastAsia="zh-CN"/>
        </w:rPr>
      </w:pPr>
      <w:r>
        <w:rPr>
          <w:rFonts w:hint="eastAsia" w:ascii="Times New Roman" w:hAnsi="Times New Roman" w:cs="Times New Roman"/>
          <w:lang w:val="en-US" w:eastAsia="zh-CN"/>
        </w:rPr>
        <w:t>注：</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lang w:val="en-US" w:eastAsia="zh-CN"/>
        </w:rPr>
      </w:pPr>
      <w:r>
        <w:rPr>
          <w:rFonts w:hint="eastAsia" w:cs="Times New Roman"/>
          <w:lang w:val="en-US" w:eastAsia="zh-CN"/>
        </w:rPr>
        <w:t>1</w:t>
      </w:r>
      <w:r>
        <w:rPr>
          <w:rFonts w:hint="eastAsia" w:ascii="Times New Roman" w:hAnsi="Times New Roman" w:cs="Times New Roman"/>
          <w:lang w:val="en-US" w:eastAsia="zh-CN"/>
        </w:rPr>
        <w:t>.投标方应在投标文件中提出具体项目服务方案，包括服务内容、人员安排及时间规划等方面。</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lang w:val="en-US" w:eastAsia="zh-CN"/>
        </w:rPr>
      </w:pPr>
      <w:r>
        <w:rPr>
          <w:rFonts w:hint="eastAsia" w:cs="Times New Roman"/>
          <w:lang w:val="en-US" w:eastAsia="zh-CN"/>
        </w:rPr>
        <w:t>2</w:t>
      </w:r>
      <w:r>
        <w:rPr>
          <w:rFonts w:hint="eastAsia" w:ascii="Times New Roman" w:hAnsi="Times New Roman" w:cs="Times New Roman"/>
          <w:lang w:val="en-US" w:eastAsia="zh-CN"/>
        </w:rPr>
        <w:t>.本项目不接受联合体参与谈判。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黑体_GBK" w:cs="方正黑体_GBK"/>
          <w:lang w:val="en-US" w:eastAsia="zh-CN"/>
        </w:rPr>
      </w:pPr>
      <w:r>
        <w:rPr>
          <w:rFonts w:hint="eastAsia" w:ascii="Times New Roman" w:hAnsi="Times New Roman" w:eastAsia="方正黑体_GBK" w:cs="方正黑体_GBK"/>
          <w:lang w:val="en-US" w:eastAsia="zh-CN"/>
        </w:rPr>
        <w:t>二、</w:t>
      </w:r>
      <w:r>
        <w:rPr>
          <w:rFonts w:hint="eastAsia" w:eastAsia="方正黑体_GBK" w:cs="方正黑体_GBK"/>
          <w:color w:val="auto"/>
          <w:lang w:val="en-US" w:eastAsia="zh-CN"/>
        </w:rPr>
        <w:t>投标</w:t>
      </w:r>
      <w:r>
        <w:rPr>
          <w:rFonts w:hint="eastAsia" w:ascii="Times New Roman" w:hAnsi="Times New Roman" w:eastAsia="方正黑体_GBK" w:cs="方正黑体_GBK"/>
          <w:lang w:val="en-US" w:eastAsia="zh-CN"/>
        </w:rPr>
        <w:t>资格</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lang w:val="en-US" w:eastAsia="zh-CN"/>
        </w:rPr>
      </w:pPr>
      <w:r>
        <w:rPr>
          <w:rFonts w:hint="eastAsia" w:ascii="Times New Roman" w:hAnsi="Times New Roman" w:cs="Times New Roman"/>
          <w:lang w:val="en-US" w:eastAsia="zh-CN"/>
        </w:rPr>
        <w:t>（一）一般资格条件</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lang w:val="en-US" w:eastAsia="zh-CN"/>
        </w:rPr>
      </w:pPr>
      <w:r>
        <w:rPr>
          <w:rFonts w:hint="eastAsia" w:ascii="Times New Roman" w:hAnsi="Times New Roman" w:cs="Times New Roman"/>
          <w:lang w:val="en-US" w:eastAsia="zh-CN"/>
        </w:rPr>
        <w:t>1.具有独立承担民事责任的能力；</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lang w:val="en-US" w:eastAsia="zh-CN"/>
        </w:rPr>
      </w:pPr>
      <w:r>
        <w:rPr>
          <w:rFonts w:hint="eastAsia" w:ascii="Times New Roman" w:hAnsi="Times New Roman" w:cs="Times New Roman"/>
          <w:lang w:val="en-US" w:eastAsia="zh-CN"/>
        </w:rPr>
        <w:t>2.具有良好的商业信誉和健全的财务会计制度；</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lang w:val="en-US" w:eastAsia="zh-CN"/>
        </w:rPr>
      </w:pPr>
      <w:r>
        <w:rPr>
          <w:rFonts w:hint="eastAsia" w:ascii="Times New Roman" w:hAnsi="Times New Roman" w:cs="Times New Roman"/>
          <w:lang w:val="en-US" w:eastAsia="zh-CN"/>
        </w:rPr>
        <w:t>3.具有履行合同所必须的设备和专业技术能力；</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lang w:val="en-US" w:eastAsia="zh-CN"/>
        </w:rPr>
      </w:pPr>
      <w:r>
        <w:rPr>
          <w:rFonts w:hint="eastAsia" w:ascii="Times New Roman" w:hAnsi="Times New Roman" w:cs="Times New Roman"/>
          <w:lang w:val="en-US" w:eastAsia="zh-CN"/>
        </w:rPr>
        <w:t>4.有依法缴纳税收和社会保障资金的良好记录；</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lang w:val="en-US" w:eastAsia="zh-CN"/>
        </w:rPr>
      </w:pPr>
      <w:r>
        <w:rPr>
          <w:rFonts w:hint="eastAsia" w:ascii="Times New Roman" w:hAnsi="Times New Roman" w:cs="Times New Roman"/>
          <w:lang w:val="en-US" w:eastAsia="zh-CN"/>
        </w:rPr>
        <w:t>5.参加政府采购活动近三年内，在经营活动中没有重大违纪记录；</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lang w:val="en-US" w:eastAsia="zh-CN"/>
        </w:rPr>
      </w:pPr>
      <w:r>
        <w:rPr>
          <w:rFonts w:hint="eastAsia" w:ascii="Times New Roman" w:hAnsi="Times New Roman" w:cs="Times New Roman"/>
          <w:lang w:val="en-US" w:eastAsia="zh-CN"/>
        </w:rPr>
        <w:t>6.法律、行政法规规定的其他条件</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lang w:val="en-US" w:eastAsia="zh-CN"/>
        </w:rPr>
      </w:pPr>
      <w:r>
        <w:rPr>
          <w:rFonts w:hint="eastAsia" w:ascii="Times New Roman" w:hAnsi="Times New Roman" w:cs="Times New Roman"/>
          <w:lang w:val="en-US" w:eastAsia="zh-CN"/>
        </w:rPr>
        <w:t>（二）特定资格条件</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color w:val="auto"/>
          <w:highlight w:val="none"/>
          <w:lang w:val="en-US" w:eastAsia="zh-CN"/>
        </w:rPr>
      </w:pPr>
      <w:r>
        <w:rPr>
          <w:rFonts w:hint="eastAsia" w:ascii="Times New Roman" w:hAnsi="Times New Roman" w:cs="Times New Roman"/>
          <w:lang w:val="en-US" w:eastAsia="zh-CN"/>
        </w:rPr>
        <w:t>1.依法在工商行政管理或行业主管部门登记成立的企业、其他经济组织、机构等，并具有有效的营业执照且经营范围符合项目</w:t>
      </w:r>
      <w:r>
        <w:rPr>
          <w:rFonts w:hint="eastAsia" w:ascii="Times New Roman" w:hAnsi="Times New Roman" w:cs="Times New Roman"/>
          <w:color w:val="auto"/>
          <w:highlight w:val="none"/>
          <w:lang w:val="en-US" w:eastAsia="zh-CN"/>
        </w:rPr>
        <w:t>需求。</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2.市级及以上具有新闻</w:t>
      </w:r>
      <w:r>
        <w:rPr>
          <w:rFonts w:hint="eastAsia" w:cs="Times New Roman"/>
          <w:color w:val="auto"/>
          <w:highlight w:val="none"/>
          <w:lang w:val="en-US" w:eastAsia="zh-CN"/>
        </w:rPr>
        <w:t>发布</w:t>
      </w:r>
      <w:r>
        <w:rPr>
          <w:rFonts w:hint="eastAsia" w:ascii="Times New Roman" w:hAnsi="Times New Roman" w:cs="Times New Roman"/>
          <w:color w:val="auto"/>
          <w:highlight w:val="none"/>
          <w:lang w:val="en-US" w:eastAsia="zh-CN"/>
        </w:rPr>
        <w:t>资质媒体。</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lang w:val="en-US" w:eastAsia="zh-CN"/>
        </w:rPr>
      </w:pPr>
      <w:r>
        <w:rPr>
          <w:rFonts w:hint="eastAsia" w:ascii="Times New Roman" w:hAnsi="Times New Roman" w:cs="Times New Roman"/>
          <w:lang w:val="en-US" w:eastAsia="zh-CN"/>
        </w:rPr>
        <w:t>注：上述所有资格证明材料均须在投标文件中提供复印件加盖鲜章。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黑体_GBK" w:cs="方正黑体_GBK"/>
          <w:lang w:val="en-US" w:eastAsia="zh-CN"/>
        </w:rPr>
      </w:pPr>
      <w:r>
        <w:rPr>
          <w:rFonts w:hint="eastAsia" w:ascii="Times New Roman" w:hAnsi="Times New Roman" w:eastAsia="方正黑体_GBK" w:cs="方正黑体_GBK"/>
          <w:lang w:val="en-US" w:eastAsia="zh-CN"/>
        </w:rPr>
        <w:t>三、有关说明及注意事项</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color w:val="auto"/>
          <w:lang w:val="en-US" w:eastAsia="zh-CN"/>
        </w:rPr>
      </w:pPr>
      <w:r>
        <w:rPr>
          <w:rFonts w:hint="eastAsia" w:ascii="Times New Roman" w:hAnsi="Times New Roman" w:cs="Times New Roman"/>
          <w:lang w:val="en-US" w:eastAsia="zh-CN"/>
        </w:rPr>
        <w:t>1.投标文</w:t>
      </w:r>
      <w:r>
        <w:rPr>
          <w:rFonts w:hint="eastAsia" w:ascii="Times New Roman" w:hAnsi="Times New Roman" w:cs="Times New Roman"/>
          <w:color w:val="auto"/>
          <w:lang w:val="en-US" w:eastAsia="zh-CN"/>
        </w:rPr>
        <w:t>件提交：2023年</w:t>
      </w:r>
      <w:r>
        <w:rPr>
          <w:rFonts w:hint="eastAsia" w:cs="Times New Roman"/>
          <w:color w:val="auto"/>
          <w:lang w:val="en-US" w:eastAsia="zh-CN"/>
        </w:rPr>
        <w:t>8</w:t>
      </w:r>
      <w:r>
        <w:rPr>
          <w:rFonts w:hint="eastAsia" w:ascii="Times New Roman" w:hAnsi="Times New Roman" w:cs="Times New Roman"/>
          <w:color w:val="auto"/>
          <w:lang w:val="en-US" w:eastAsia="zh-CN"/>
        </w:rPr>
        <w:t>月</w:t>
      </w:r>
      <w:r>
        <w:rPr>
          <w:rFonts w:hint="eastAsia" w:cs="Times New Roman"/>
          <w:color w:val="auto"/>
          <w:lang w:val="en-US" w:eastAsia="zh-CN"/>
        </w:rPr>
        <w:t>14</w:t>
      </w:r>
      <w:r>
        <w:rPr>
          <w:rFonts w:hint="eastAsia" w:ascii="Times New Roman" w:hAnsi="Times New Roman" w:cs="Times New Roman"/>
          <w:color w:val="auto"/>
          <w:lang w:val="en-US" w:eastAsia="zh-CN"/>
        </w:rPr>
        <w:t>日</w:t>
      </w:r>
      <w:r>
        <w:rPr>
          <w:rFonts w:hint="eastAsia" w:cs="Times New Roman"/>
          <w:highlight w:val="none"/>
          <w:lang w:val="en-US" w:eastAsia="zh-CN"/>
        </w:rPr>
        <w:t>17：30</w:t>
      </w:r>
      <w:r>
        <w:rPr>
          <w:rFonts w:hint="eastAsia" w:ascii="Times New Roman" w:hAnsi="Times New Roman" w:cs="Times New Roman"/>
          <w:color w:val="auto"/>
          <w:lang w:val="en-US" w:eastAsia="zh-CN"/>
        </w:rPr>
        <w:t>前向重庆市中医骨科医院对外联络办公室</w:t>
      </w:r>
      <w:r>
        <w:rPr>
          <w:rFonts w:hint="eastAsia" w:cs="Times New Roman"/>
          <w:color w:val="auto"/>
          <w:lang w:val="en-US" w:eastAsia="zh-CN"/>
        </w:rPr>
        <w:t>（渝中区解放西路守备街1号2楼骨科医院办公区）</w:t>
      </w:r>
      <w:r>
        <w:rPr>
          <w:rFonts w:hint="eastAsia" w:ascii="Times New Roman" w:hAnsi="Times New Roman" w:cs="Times New Roman"/>
          <w:color w:val="auto"/>
          <w:lang w:val="en-US" w:eastAsia="zh-CN"/>
        </w:rPr>
        <w:t>递交密封投标文件，逾期视为放弃。</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2.开标时间：2023年8月</w:t>
      </w:r>
      <w:r>
        <w:rPr>
          <w:rFonts w:hint="eastAsia" w:cs="Times New Roman"/>
          <w:color w:val="auto"/>
          <w:lang w:val="en-US" w:eastAsia="zh-CN"/>
        </w:rPr>
        <w:t>15</w:t>
      </w:r>
      <w:r>
        <w:rPr>
          <w:rFonts w:hint="eastAsia" w:ascii="Times New Roman" w:hAnsi="Times New Roman" w:cs="Times New Roman"/>
          <w:color w:val="auto"/>
          <w:lang w:val="en-US" w:eastAsia="zh-CN"/>
        </w:rPr>
        <w:t>日。</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3.开标地点：重庆市中医骨科医院会议室。</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4.联系人：王老师；联系电话：（023）63931185</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5.投标注意事项：</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投标方应仔细阅读和检查采购文件的全部内容。如发现缺页或附件不全，应及时提出，以便补齐。如有疑问，请在2023年</w:t>
      </w:r>
      <w:r>
        <w:rPr>
          <w:rFonts w:hint="eastAsia" w:cs="Times New Roman"/>
          <w:color w:val="auto"/>
          <w:lang w:val="en-US" w:eastAsia="zh-CN"/>
        </w:rPr>
        <w:t>8</w:t>
      </w:r>
      <w:r>
        <w:rPr>
          <w:rFonts w:hint="eastAsia" w:ascii="Times New Roman" w:hAnsi="Times New Roman" w:cs="Times New Roman"/>
          <w:color w:val="auto"/>
          <w:lang w:val="en-US" w:eastAsia="zh-CN"/>
        </w:rPr>
        <w:t>月</w:t>
      </w:r>
      <w:r>
        <w:rPr>
          <w:rFonts w:hint="eastAsia" w:cs="Times New Roman"/>
          <w:color w:val="auto"/>
          <w:lang w:val="en-US" w:eastAsia="zh-CN"/>
        </w:rPr>
        <w:t>14</w:t>
      </w:r>
      <w:r>
        <w:rPr>
          <w:rFonts w:hint="eastAsia" w:ascii="Times New Roman" w:hAnsi="Times New Roman" w:cs="Times New Roman"/>
          <w:color w:val="auto"/>
          <w:lang w:val="en-US" w:eastAsia="zh-CN"/>
        </w:rPr>
        <w:t>日</w:t>
      </w:r>
      <w:r>
        <w:rPr>
          <w:rFonts w:hint="eastAsia" w:cs="Times New Roman"/>
          <w:highlight w:val="none"/>
          <w:lang w:val="en-US" w:eastAsia="zh-CN"/>
        </w:rPr>
        <w:t>17：30</w:t>
      </w:r>
      <w:r>
        <w:rPr>
          <w:rFonts w:hint="eastAsia" w:ascii="Times New Roman" w:hAnsi="Times New Roman" w:cs="Times New Roman"/>
          <w:color w:val="auto"/>
          <w:lang w:val="en-US" w:eastAsia="zh-CN"/>
        </w:rPr>
        <w:t>前向采购方提出，超过此时间规定，采购人不再受理疑问。</w:t>
      </w:r>
      <w:bookmarkStart w:id="31" w:name="_GoBack"/>
      <w:bookmarkEnd w:id="31"/>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6.其他说明：</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lang w:val="en-US" w:eastAsia="zh-CN"/>
        </w:rPr>
      </w:pPr>
      <w:r>
        <w:rPr>
          <w:rFonts w:hint="eastAsia" w:ascii="Times New Roman" w:hAnsi="Times New Roman" w:cs="Times New Roman"/>
          <w:lang w:val="en-US" w:eastAsia="zh-CN"/>
        </w:rPr>
        <w:t>（1）参与采购的投标方应承担其编制投标文件与递交投标文件所涉及的一切费用，不论采购结果如何，采购方在任何情况下无义务也无责任承担这些费用。</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color w:val="auto"/>
          <w:highlight w:val="none"/>
          <w:lang w:val="en-US" w:eastAsia="zh-CN"/>
        </w:rPr>
      </w:pPr>
      <w:r>
        <w:rPr>
          <w:rFonts w:hint="eastAsia" w:ascii="Times New Roman" w:hAnsi="Times New Roman" w:cs="Times New Roman"/>
          <w:lang w:val="en-US" w:eastAsia="zh-CN"/>
        </w:rPr>
        <w:t>（2）投标文件一式贰份，其中正本壹份，副本壹份，副本可为正本的复印件，应与正本一致，如出现不一致情况以正本为准。投标文件</w:t>
      </w:r>
      <w:r>
        <w:rPr>
          <w:rFonts w:hint="eastAsia" w:cs="Times New Roman"/>
          <w:lang w:val="en-US" w:eastAsia="zh-CN"/>
        </w:rPr>
        <w:t>除要求加盖鲜章的</w:t>
      </w:r>
      <w:r>
        <w:rPr>
          <w:rFonts w:hint="eastAsia" w:cs="Times New Roman"/>
          <w:color w:val="auto"/>
          <w:highlight w:val="none"/>
          <w:lang w:val="en-US" w:eastAsia="zh-CN"/>
        </w:rPr>
        <w:t>部分以外，整体</w:t>
      </w:r>
      <w:r>
        <w:rPr>
          <w:rFonts w:hint="eastAsia" w:ascii="Times New Roman" w:hAnsi="Times New Roman" w:cs="Times New Roman"/>
          <w:color w:val="auto"/>
          <w:highlight w:val="none"/>
          <w:lang w:val="en-US" w:eastAsia="zh-CN"/>
        </w:rPr>
        <w:t>须</w:t>
      </w:r>
      <w:r>
        <w:rPr>
          <w:rFonts w:hint="eastAsia" w:cs="Times New Roman"/>
          <w:color w:val="auto"/>
          <w:highlight w:val="none"/>
          <w:lang w:val="en-US" w:eastAsia="zh-CN"/>
        </w:rPr>
        <w:t>加盖骑缝章</w:t>
      </w:r>
      <w:r>
        <w:rPr>
          <w:rFonts w:hint="eastAsia" w:ascii="Times New Roman" w:hAnsi="Times New Roman" w:cs="Times New Roman"/>
          <w:color w:val="auto"/>
          <w:highlight w:val="none"/>
          <w:lang w:val="en-US" w:eastAsia="zh-CN"/>
        </w:rPr>
        <w:t>。</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（3）投标文件的正本、副本均采用信封分别密封。信封上注明项目名称、投标方名称、负责人姓名及电话、“正本”“副本”字样。信封的封口应加盖投标方公章或法人授权代表签字。</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rPr>
          <w:rFonts w:hint="eastAsia" w:ascii="Times New Roman" w:hAnsi="Times New Roman" w:cs="Times New Roman"/>
          <w:lang w:val="en-US" w:eastAsia="zh-CN"/>
        </w:rPr>
      </w:pPr>
      <w:r>
        <w:rPr>
          <w:rFonts w:hint="eastAsia" w:ascii="Times New Roman" w:hAnsi="Times New Roman" w:cs="Times New Roman"/>
          <w:lang w:val="en-US" w:eastAsia="zh-CN"/>
        </w:rPr>
        <w:t>（4）投标方无论是否中标，投标方递交的投标文件均不退还。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黑体_GBK" w:cs="方正黑体_GBK"/>
          <w:lang w:val="en-US" w:eastAsia="zh-CN"/>
        </w:rPr>
      </w:pPr>
      <w:r>
        <w:rPr>
          <w:rFonts w:hint="eastAsia" w:ascii="Times New Roman" w:hAnsi="Times New Roman" w:eastAsia="方正黑体_GBK" w:cs="方正黑体_GBK"/>
          <w:lang w:val="en-US" w:eastAsia="zh-CN"/>
        </w:rPr>
        <w:t>四、</w:t>
      </w:r>
      <w:r>
        <w:rPr>
          <w:rFonts w:hint="eastAsia" w:eastAsia="方正黑体_GBK" w:cs="方正黑体_GBK"/>
          <w:lang w:val="en-US" w:eastAsia="zh-CN"/>
        </w:rPr>
        <w:t>服务</w:t>
      </w:r>
      <w:r>
        <w:rPr>
          <w:rFonts w:hint="eastAsia" w:ascii="Times New Roman" w:hAnsi="Times New Roman" w:eastAsia="方正黑体_GBK" w:cs="方正黑体_GBK"/>
          <w:lang w:val="en-US" w:eastAsia="zh-CN"/>
        </w:rPr>
        <w:t>项目商务需求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lang w:val="en-US" w:eastAsia="zh-CN"/>
        </w:rPr>
      </w:pPr>
      <w:bookmarkStart w:id="0" w:name="_Toc267320049"/>
      <w:bookmarkStart w:id="1" w:name="_Toc8671"/>
      <w:bookmarkStart w:id="2" w:name="_Toc21950"/>
      <w:bookmarkStart w:id="3" w:name="_Toc10278"/>
      <w:bookmarkStart w:id="4" w:name="_Toc28613"/>
      <w:bookmarkStart w:id="5" w:name="_Toc15595"/>
      <w:bookmarkStart w:id="6" w:name="_Toc76373877"/>
      <w:r>
        <w:rPr>
          <w:rFonts w:hint="eastAsia" w:ascii="Times New Roman" w:hAnsi="Times New Roman" w:cs="Times New Roman"/>
          <w:lang w:val="en-US" w:eastAsia="zh-CN"/>
        </w:rPr>
        <w:t>（一）服务期限及验收方式</w:t>
      </w:r>
      <w:bookmarkEnd w:id="0"/>
      <w:bookmarkEnd w:id="1"/>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1.服务期限：1年。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2.验收方式：项目结束后，投标方向采购方递交总结或成果展示报告，采购方验收合格并签字确认。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lang w:val="en-US" w:eastAsia="zh-CN"/>
        </w:rPr>
      </w:pPr>
      <w:bookmarkStart w:id="7" w:name="_Toc17944"/>
      <w:bookmarkStart w:id="8" w:name="_Toc76373878"/>
      <w:bookmarkStart w:id="9" w:name="_Toc15650"/>
      <w:bookmarkStart w:id="10" w:name="_Toc4791"/>
      <w:bookmarkStart w:id="11" w:name="_Toc17524"/>
      <w:bookmarkStart w:id="12" w:name="_Toc8352"/>
      <w:bookmarkStart w:id="13" w:name="_Toc267320050"/>
      <w:r>
        <w:rPr>
          <w:rFonts w:hint="eastAsia" w:ascii="Times New Roman" w:hAnsi="Times New Roman" w:cs="Times New Roman"/>
          <w:lang w:val="en-US" w:eastAsia="zh-CN"/>
        </w:rPr>
        <w:t>（二）报价要求</w:t>
      </w:r>
      <w:bookmarkEnd w:id="7"/>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本次报价须为人民币报价，报价包括但不限于完成本项目所需的服务费、行政办公费用、人员工资、税费等所有费用。因投标方自身原因造成漏报、少报皆由其自行承担责任，采购方不再补偿。</w:t>
      </w:r>
    </w:p>
    <w:bookmarkEnd w:id="13"/>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lang w:val="en-US" w:eastAsia="zh-CN"/>
        </w:rPr>
      </w:pPr>
      <w:bookmarkStart w:id="14" w:name="_Toc9526"/>
      <w:bookmarkStart w:id="15" w:name="_Toc20684"/>
      <w:bookmarkStart w:id="16" w:name="_Toc26740"/>
      <w:bookmarkStart w:id="17" w:name="_Toc9470"/>
      <w:bookmarkStart w:id="18" w:name="_Toc15085"/>
      <w:bookmarkStart w:id="19" w:name="_Toc267320051"/>
      <w:bookmarkStart w:id="20" w:name="_Toc76373880"/>
      <w:r>
        <w:rPr>
          <w:rFonts w:hint="eastAsia" w:ascii="Times New Roman" w:hAnsi="Times New Roman" w:cs="Times New Roman"/>
          <w:lang w:val="en-US" w:eastAsia="zh-CN"/>
        </w:rPr>
        <w:t>（三）付款方式</w:t>
      </w:r>
      <w:bookmarkEnd w:id="14"/>
      <w:bookmarkEnd w:id="15"/>
      <w:bookmarkEnd w:id="16"/>
      <w:bookmarkEnd w:id="17"/>
      <w:bookmarkEnd w:id="18"/>
      <w:bookmarkEnd w:id="19"/>
      <w:bookmarkEnd w:id="20"/>
      <w:bookmarkStart w:id="21" w:name="_Toc6878"/>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合同签订之后，15个工作日</w:t>
      </w:r>
      <w:r>
        <w:rPr>
          <w:rFonts w:hint="eastAsia" w:ascii="Times New Roman" w:hAnsi="Times New Roman" w:cs="Times New Roman"/>
          <w:color w:val="auto"/>
          <w:lang w:val="en-US" w:eastAsia="zh-CN"/>
        </w:rPr>
        <w:t>之内，支付</w:t>
      </w:r>
      <w:r>
        <w:rPr>
          <w:rFonts w:hint="eastAsia" w:cs="Times New Roman"/>
          <w:color w:val="auto"/>
          <w:lang w:val="en-US" w:eastAsia="zh-CN"/>
        </w:rPr>
        <w:t>5</w:t>
      </w:r>
      <w:r>
        <w:rPr>
          <w:rFonts w:hint="eastAsia" w:ascii="Times New Roman" w:hAnsi="Times New Roman" w:cs="Times New Roman"/>
          <w:color w:val="auto"/>
          <w:lang w:val="en-US" w:eastAsia="zh-CN"/>
        </w:rPr>
        <w:t>0%款项，项目结束</w:t>
      </w:r>
      <w:r>
        <w:rPr>
          <w:rFonts w:hint="eastAsia" w:ascii="Times New Roman" w:hAnsi="Times New Roman" w:cs="Times New Roman"/>
          <w:lang w:val="en-US" w:eastAsia="zh-CN"/>
        </w:rPr>
        <w:t>后经采购方验收确认后支付余款。款项支付前，由投标方提供增值税普通发票。</w:t>
      </w:r>
      <w:bookmarkEnd w:id="21"/>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color w:val="auto"/>
          <w:lang w:val="en-US" w:eastAsia="zh-CN"/>
        </w:rPr>
      </w:pPr>
      <w:bookmarkStart w:id="22" w:name="_Toc20741"/>
      <w:bookmarkStart w:id="23" w:name="_Toc32358"/>
      <w:bookmarkStart w:id="24" w:name="_Toc76373881"/>
      <w:bookmarkStart w:id="25" w:name="_Toc267320052"/>
      <w:bookmarkStart w:id="26" w:name="_Toc10965"/>
      <w:bookmarkStart w:id="27" w:name="_Toc15703"/>
      <w:bookmarkStart w:id="28" w:name="_Toc13932"/>
      <w:r>
        <w:rPr>
          <w:rFonts w:hint="eastAsia" w:ascii="Times New Roman" w:hAnsi="Times New Roman" w:cs="Times New Roman"/>
          <w:lang w:val="en-US" w:eastAsia="zh-CN"/>
        </w:rPr>
        <w:t>（四）知识产权</w:t>
      </w:r>
      <w:bookmarkEnd w:id="22"/>
      <w:bookmarkEnd w:id="23"/>
      <w:bookmarkEnd w:id="24"/>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color w:val="auto"/>
          <w:lang w:val="en-US" w:eastAsia="zh-CN"/>
        </w:rPr>
        <w:t>采购方在中华人民共和国境内使用投标方提供的货物及服务</w:t>
      </w:r>
      <w:r>
        <w:rPr>
          <w:rFonts w:hint="eastAsia" w:ascii="Times New Roman" w:hAnsi="Times New Roman" w:cs="Times New Roman"/>
          <w:lang w:val="en-US" w:eastAsia="zh-CN"/>
        </w:rPr>
        <w:t>时免受第三方提出的侵犯其专利权或其它知识产权的起诉。如果第三方提出侵权指控，投标方应承担由此而引起的一切法律责任和费用。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黑体_GBK" w:cs="方正黑体_GBK"/>
          <w:lang w:val="en-US" w:eastAsia="zh-CN"/>
        </w:rPr>
      </w:pPr>
      <w:r>
        <w:rPr>
          <w:rFonts w:hint="eastAsia" w:ascii="Times New Roman" w:hAnsi="Times New Roman" w:eastAsia="方正黑体_GBK" w:cs="方正黑体_GBK"/>
          <w:lang w:val="en-US" w:eastAsia="zh-CN"/>
        </w:rPr>
        <w:t>五、评标办法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（一）本次招标采购以综合评分法进行评审，审查的内容如下：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olor w:val="auto"/>
          <w:lang w:val="en-US" w:eastAsia="zh-CN"/>
        </w:rPr>
      </w:pPr>
      <w:r>
        <w:rPr>
          <w:rFonts w:hint="eastAsia" w:ascii="Times New Roman" w:hAnsi="Times New Roman" w:cs="Times New Roman"/>
          <w:color w:val="auto"/>
          <w:lang w:val="en-US" w:eastAsia="zh-CN"/>
        </w:rPr>
        <w:t>1.资格性检查是依据法律法规和采购文件的规定，对投标文件中的资格证明进行审查，以确定投标方是否具备投标资格。资格性检查资料表如下：</w:t>
      </w:r>
    </w:p>
    <w:tbl>
      <w:tblPr>
        <w:tblStyle w:val="10"/>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183"/>
        <w:gridCol w:w="2634"/>
        <w:gridCol w:w="5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b/>
                <w:color w:val="auto"/>
                <w:kern w:val="0"/>
                <w:sz w:val="24"/>
                <w:szCs w:val="24"/>
                <w:highlight w:val="none"/>
              </w:rPr>
            </w:pPr>
            <w:r>
              <w:rPr>
                <w:rFonts w:hint="eastAsia" w:ascii="Times New Roman" w:hAnsi="Times New Roman" w:eastAsia="方正仿宋_GBK" w:cs="方正仿宋_GBK"/>
                <w:b/>
                <w:color w:val="auto"/>
                <w:kern w:val="0"/>
                <w:sz w:val="24"/>
                <w:szCs w:val="24"/>
                <w:highlight w:val="none"/>
              </w:rPr>
              <w:t>序号</w:t>
            </w:r>
          </w:p>
        </w:tc>
        <w:tc>
          <w:tcPr>
            <w:tcW w:w="38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b/>
                <w:color w:val="auto"/>
                <w:kern w:val="0"/>
                <w:sz w:val="24"/>
                <w:szCs w:val="24"/>
                <w:highlight w:val="none"/>
              </w:rPr>
            </w:pPr>
            <w:r>
              <w:rPr>
                <w:rFonts w:hint="eastAsia" w:ascii="Times New Roman" w:hAnsi="Times New Roman" w:eastAsia="方正仿宋_GBK" w:cs="方正仿宋_GBK"/>
                <w:b/>
                <w:color w:val="auto"/>
                <w:kern w:val="0"/>
                <w:sz w:val="24"/>
                <w:szCs w:val="24"/>
                <w:highlight w:val="none"/>
              </w:rPr>
              <w:t>检查因素</w:t>
            </w:r>
          </w:p>
        </w:tc>
        <w:tc>
          <w:tcPr>
            <w:tcW w:w="509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b/>
                <w:color w:val="auto"/>
                <w:kern w:val="0"/>
                <w:sz w:val="24"/>
                <w:szCs w:val="24"/>
                <w:highlight w:val="none"/>
              </w:rPr>
            </w:pPr>
            <w:r>
              <w:rPr>
                <w:rFonts w:hint="eastAsia" w:ascii="Times New Roman" w:hAnsi="Times New Roman" w:eastAsia="方正仿宋_GBK" w:cs="方正仿宋_GBK"/>
                <w:b/>
                <w:color w:val="auto"/>
                <w:kern w:val="0"/>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w:t>
            </w:r>
          </w:p>
        </w:tc>
        <w:tc>
          <w:tcPr>
            <w:tcW w:w="118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eastAsia="方正仿宋_GBK" w:cs="方正仿宋_GBK"/>
                <w:color w:val="auto"/>
                <w:sz w:val="24"/>
                <w:szCs w:val="24"/>
                <w:highlight w:val="none"/>
                <w:lang w:val="zh-CN"/>
              </w:rPr>
            </w:pPr>
            <w:r>
              <w:rPr>
                <w:rFonts w:hint="eastAsia" w:ascii="Times New Roman" w:hAnsi="Times New Roman" w:eastAsia="方正仿宋_GBK" w:cs="方正仿宋_GBK"/>
                <w:color w:val="auto"/>
                <w:sz w:val="24"/>
                <w:szCs w:val="24"/>
                <w:highlight w:val="none"/>
                <w:lang w:eastAsia="zh-CN"/>
              </w:rPr>
              <w:t>投标方</w:t>
            </w:r>
            <w:r>
              <w:rPr>
                <w:rFonts w:hint="eastAsia" w:ascii="Times New Roman" w:hAnsi="Times New Roman" w:eastAsia="方正仿宋_GBK" w:cs="方正仿宋_GBK"/>
                <w:color w:val="auto"/>
                <w:sz w:val="24"/>
                <w:szCs w:val="24"/>
                <w:highlight w:val="none"/>
                <w:lang w:val="zh-CN"/>
              </w:rPr>
              <w:t>应符合的基本资格条件</w:t>
            </w:r>
          </w:p>
        </w:tc>
        <w:tc>
          <w:tcPr>
            <w:tcW w:w="263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具有独立承担民事责任的能力</w:t>
            </w:r>
          </w:p>
        </w:tc>
        <w:tc>
          <w:tcPr>
            <w:tcW w:w="509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eastAsia="方正仿宋_GBK" w:cs="方正仿宋_GBK"/>
                <w:color w:val="auto"/>
                <w:sz w:val="24"/>
                <w:szCs w:val="24"/>
                <w:highlight w:val="none"/>
                <w:lang w:eastAsia="zh-CN"/>
              </w:rPr>
            </w:pPr>
            <w:r>
              <w:rPr>
                <w:rFonts w:hint="eastAsia" w:ascii="Times New Roman" w:hAnsi="Times New Roman" w:eastAsia="方正仿宋_GBK" w:cs="方正仿宋_GBK"/>
                <w:color w:val="auto"/>
                <w:sz w:val="24"/>
                <w:szCs w:val="24"/>
                <w:highlight w:val="none"/>
                <w:lang w:eastAsia="zh-CN"/>
              </w:rPr>
              <w:t>投标方</w:t>
            </w:r>
            <w:r>
              <w:rPr>
                <w:rFonts w:hint="eastAsia" w:ascii="Times New Roman" w:hAnsi="Times New Roman" w:eastAsia="方正仿宋_GBK" w:cs="方正仿宋_GBK"/>
                <w:color w:val="auto"/>
                <w:sz w:val="24"/>
                <w:szCs w:val="24"/>
                <w:highlight w:val="none"/>
              </w:rPr>
              <w:t>法人营业执照（副本）。</w:t>
            </w:r>
          </w:p>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lang w:eastAsia="zh-CN"/>
              </w:rPr>
              <w:t>投标方</w:t>
            </w:r>
            <w:r>
              <w:rPr>
                <w:rFonts w:hint="eastAsia" w:ascii="Times New Roman" w:hAnsi="Times New Roman" w:eastAsia="方正仿宋_GBK" w:cs="方正仿宋_GBK"/>
                <w:color w:val="auto"/>
                <w:sz w:val="24"/>
                <w:szCs w:val="24"/>
                <w:highlight w:val="none"/>
              </w:rPr>
              <w:t>法定代表人身份证明和法定代表人授权代表委托书</w:t>
            </w:r>
            <w:r>
              <w:rPr>
                <w:rFonts w:hint="eastAsia" w:ascii="Times New Roman" w:hAnsi="Times New Roman" w:eastAsia="方正仿宋_GBK" w:cs="方正仿宋_GBK"/>
                <w:color w:val="auto"/>
                <w:sz w:val="24"/>
                <w:szCs w:val="24"/>
                <w:highlight w:val="none"/>
                <w:lang w:eastAsia="zh-CN"/>
              </w:rPr>
              <w:t>（法定代表人签字并加盖公章）</w:t>
            </w:r>
            <w:r>
              <w:rPr>
                <w:rFonts w:hint="eastAsia" w:ascii="Times New Roman" w:hAnsi="Times New Roman" w:eastAsia="方正仿宋_GBK" w:cs="方正仿宋_GBK"/>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outlineLvl w:val="2"/>
              <w:rPr>
                <w:rFonts w:hint="eastAsia" w:ascii="Times New Roman" w:hAnsi="Times New Roman" w:eastAsia="方正仿宋_GBK" w:cs="方正仿宋_GBK"/>
                <w:color w:val="auto"/>
                <w:sz w:val="24"/>
                <w:szCs w:val="24"/>
                <w:highlight w:val="none"/>
              </w:rPr>
            </w:pPr>
          </w:p>
        </w:tc>
        <w:tc>
          <w:tcPr>
            <w:tcW w:w="11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outlineLvl w:val="2"/>
              <w:rPr>
                <w:rFonts w:hint="eastAsia" w:ascii="Times New Roman" w:hAnsi="Times New Roman" w:eastAsia="方正仿宋_GBK" w:cs="方正仿宋_GBK"/>
                <w:color w:val="auto"/>
                <w:sz w:val="24"/>
                <w:szCs w:val="24"/>
                <w:highlight w:val="none"/>
                <w:lang w:val="zh-CN"/>
              </w:rPr>
            </w:pPr>
          </w:p>
        </w:tc>
        <w:tc>
          <w:tcPr>
            <w:tcW w:w="263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具有良好的商业信誉和健全的财务会计制度</w:t>
            </w:r>
          </w:p>
        </w:tc>
        <w:tc>
          <w:tcPr>
            <w:tcW w:w="509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cs="方正仿宋_GBK"/>
                <w:color w:val="auto"/>
                <w:sz w:val="24"/>
                <w:szCs w:val="24"/>
                <w:highlight w:val="none"/>
                <w:lang w:eastAsia="zh-CN"/>
              </w:rPr>
            </w:pPr>
            <w:r>
              <w:rPr>
                <w:rFonts w:hint="eastAsia" w:ascii="Times New Roman" w:hAnsi="Times New Roman" w:eastAsia="方正仿宋_GBK" w:cs="方正仿宋_GBK"/>
                <w:color w:val="auto"/>
                <w:sz w:val="24"/>
                <w:szCs w:val="24"/>
                <w:highlight w:val="none"/>
                <w:lang w:eastAsia="zh-CN"/>
              </w:rPr>
              <w:t>投标方</w:t>
            </w:r>
            <w:r>
              <w:rPr>
                <w:rFonts w:hint="eastAsia" w:cs="方正仿宋_GBK"/>
                <w:color w:val="auto"/>
                <w:sz w:val="24"/>
                <w:szCs w:val="24"/>
                <w:highlight w:val="none"/>
                <w:lang w:val="en-US" w:eastAsia="zh-CN"/>
              </w:rPr>
              <w:t>需</w:t>
            </w:r>
            <w:r>
              <w:rPr>
                <w:rFonts w:hint="eastAsia" w:ascii="Times New Roman" w:hAnsi="Times New Roman" w:eastAsia="方正仿宋_GBK" w:cs="方正仿宋_GBK"/>
                <w:color w:val="auto"/>
                <w:sz w:val="24"/>
                <w:szCs w:val="24"/>
                <w:highlight w:val="none"/>
                <w:lang w:eastAsia="zh-CN"/>
              </w:rPr>
              <w:t>提供</w:t>
            </w:r>
            <w:r>
              <w:rPr>
                <w:rFonts w:hint="eastAsia" w:cs="方正仿宋_GBK"/>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lang w:eastAsia="zh-CN"/>
              </w:rPr>
              <w:t>“基本资格条件承诺函</w:t>
            </w:r>
            <w:r>
              <w:rPr>
                <w:rFonts w:hint="eastAsia" w:cs="方正仿宋_GBK"/>
                <w:color w:val="auto"/>
                <w:sz w:val="24"/>
                <w:szCs w:val="24"/>
                <w:highlight w:val="none"/>
                <w:lang w:eastAsia="zh-CN"/>
              </w:rPr>
              <w:t>”“</w:t>
            </w:r>
            <w:r>
              <w:rPr>
                <w:rFonts w:hint="eastAsia" w:ascii="Times New Roman" w:hAnsi="Times New Roman" w:cs="方正仿宋_GBK"/>
                <w:color w:val="auto"/>
                <w:sz w:val="24"/>
                <w:szCs w:val="24"/>
                <w:highlight w:val="none"/>
                <w:lang w:eastAsia="zh-CN"/>
              </w:rPr>
              <w:t>信用中国”信用证明、“国家企业信用信息公示系统”或“</w:t>
            </w:r>
            <w:r>
              <w:rPr>
                <w:rFonts w:hint="eastAsia" w:ascii="Times New Roman" w:hAnsi="Times New Roman" w:cs="方正仿宋_GBK"/>
                <w:color w:val="auto"/>
                <w:sz w:val="24"/>
                <w:szCs w:val="24"/>
                <w:highlight w:val="none"/>
                <w:lang w:eastAsia="zh-CN"/>
              </w:rPr>
              <w:fldChar w:fldCharType="begin"/>
            </w:r>
            <w:r>
              <w:rPr>
                <w:rFonts w:hint="eastAsia" w:ascii="Times New Roman" w:hAnsi="Times New Roman" w:cs="方正仿宋_GBK"/>
                <w:color w:val="auto"/>
                <w:sz w:val="24"/>
                <w:szCs w:val="24"/>
                <w:highlight w:val="none"/>
                <w:lang w:eastAsia="zh-CN"/>
              </w:rPr>
              <w:instrText xml:space="preserve"> HYPERLINK "http://www.ccgp.gov.cn/cr" \o "政府采购严重违法失信行为记录管理系统" \t "http://www.ccgp.gov.cn/_blank" </w:instrText>
            </w:r>
            <w:r>
              <w:rPr>
                <w:rFonts w:hint="eastAsia" w:ascii="Times New Roman" w:hAnsi="Times New Roman" w:cs="方正仿宋_GBK"/>
                <w:color w:val="auto"/>
                <w:sz w:val="24"/>
                <w:szCs w:val="24"/>
                <w:highlight w:val="none"/>
                <w:lang w:eastAsia="zh-CN"/>
              </w:rPr>
              <w:fldChar w:fldCharType="separate"/>
            </w:r>
            <w:r>
              <w:rPr>
                <w:rFonts w:hint="eastAsia" w:ascii="Times New Roman" w:hAnsi="Times New Roman" w:cs="方正仿宋_GBK"/>
                <w:color w:val="auto"/>
                <w:sz w:val="24"/>
                <w:szCs w:val="24"/>
                <w:highlight w:val="none"/>
                <w:lang w:eastAsia="zh-CN"/>
              </w:rPr>
              <w:t>政府采购严重违法失信行为记录管理系统</w:t>
            </w:r>
            <w:r>
              <w:rPr>
                <w:rFonts w:hint="eastAsia" w:ascii="Times New Roman" w:hAnsi="Times New Roman" w:cs="方正仿宋_GBK"/>
                <w:color w:val="auto"/>
                <w:sz w:val="24"/>
                <w:szCs w:val="24"/>
                <w:highlight w:val="none"/>
                <w:lang w:eastAsia="zh-CN"/>
              </w:rPr>
              <w:fldChar w:fldCharType="end"/>
            </w:r>
            <w:r>
              <w:rPr>
                <w:rFonts w:hint="eastAsia" w:ascii="Times New Roman" w:hAnsi="Times New Roman" w:cs="方正仿宋_GBK"/>
                <w:color w:val="auto"/>
                <w:sz w:val="24"/>
                <w:szCs w:val="24"/>
                <w:highlight w:val="none"/>
                <w:lang w:eastAsia="zh-CN"/>
              </w:rPr>
              <w:t>”的</w:t>
            </w:r>
            <w:r>
              <w:rPr>
                <w:rFonts w:hint="eastAsia" w:cs="方正仿宋_GBK"/>
                <w:color w:val="auto"/>
                <w:sz w:val="24"/>
                <w:szCs w:val="24"/>
                <w:highlight w:val="none"/>
                <w:lang w:val="en-US" w:eastAsia="zh-CN"/>
              </w:rPr>
              <w:t>无</w:t>
            </w:r>
            <w:r>
              <w:rPr>
                <w:rFonts w:hint="eastAsia" w:ascii="Times New Roman" w:hAnsi="Times New Roman" w:cs="方正仿宋_GBK"/>
                <w:color w:val="auto"/>
                <w:sz w:val="24"/>
                <w:szCs w:val="24"/>
                <w:highlight w:val="none"/>
                <w:lang w:eastAsia="zh-CN"/>
              </w:rPr>
              <w:t>失信记录证明、</w:t>
            </w:r>
            <w:r>
              <w:rPr>
                <w:rFonts w:hint="eastAsia" w:cs="方正仿宋_GBK"/>
                <w:color w:val="auto"/>
                <w:sz w:val="24"/>
                <w:szCs w:val="24"/>
                <w:highlight w:val="none"/>
                <w:lang w:val="en-US" w:eastAsia="zh-CN"/>
              </w:rPr>
              <w:t>授权代表</w:t>
            </w:r>
            <w:r>
              <w:rPr>
                <w:rFonts w:hint="eastAsia" w:ascii="Times New Roman" w:hAnsi="Times New Roman" w:cs="方正仿宋_GBK"/>
                <w:color w:val="auto"/>
                <w:sz w:val="24"/>
                <w:szCs w:val="24"/>
                <w:highlight w:val="none"/>
                <w:lang w:eastAsia="zh-CN"/>
              </w:rPr>
              <w:t>参保证明、税收完税证明</w:t>
            </w:r>
            <w:r>
              <w:rPr>
                <w:rFonts w:hint="eastAsia" w:cs="方正仿宋_GBK"/>
                <w:color w:val="auto"/>
                <w:sz w:val="24"/>
                <w:szCs w:val="24"/>
                <w:highlight w:val="none"/>
                <w:lang w:eastAsia="zh-CN"/>
              </w:rPr>
              <w:t>、</w:t>
            </w:r>
            <w:r>
              <w:rPr>
                <w:rFonts w:hint="eastAsia" w:cs="方正仿宋_GBK"/>
                <w:color w:val="auto"/>
                <w:sz w:val="24"/>
                <w:szCs w:val="24"/>
                <w:highlight w:val="none"/>
                <w:lang w:val="en-US" w:eastAsia="zh-CN"/>
              </w:rPr>
              <w:t>注册资本证明（400万以上）</w:t>
            </w:r>
            <w:r>
              <w:rPr>
                <w:rFonts w:hint="eastAsia" w:ascii="Times New Roman" w:hAnsi="Times New Roman" w:cs="方正仿宋_GBK"/>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outlineLvl w:val="2"/>
              <w:rPr>
                <w:rFonts w:hint="eastAsia" w:ascii="Times New Roman" w:hAnsi="Times New Roman" w:eastAsia="方正仿宋_GBK" w:cs="方正仿宋_GBK"/>
                <w:color w:val="auto"/>
                <w:sz w:val="24"/>
                <w:szCs w:val="24"/>
                <w:highlight w:val="none"/>
              </w:rPr>
            </w:pPr>
          </w:p>
        </w:tc>
        <w:tc>
          <w:tcPr>
            <w:tcW w:w="11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outlineLvl w:val="2"/>
              <w:rPr>
                <w:rFonts w:hint="eastAsia" w:ascii="Times New Roman" w:hAnsi="Times New Roman" w:eastAsia="方正仿宋_GBK" w:cs="方正仿宋_GBK"/>
                <w:color w:val="auto"/>
                <w:sz w:val="24"/>
                <w:szCs w:val="24"/>
                <w:highlight w:val="none"/>
                <w:lang w:val="zh-CN"/>
              </w:rPr>
            </w:pPr>
          </w:p>
        </w:tc>
        <w:tc>
          <w:tcPr>
            <w:tcW w:w="263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eastAsia="方正仿宋_GBK" w:cs="方正仿宋_GBK"/>
                <w:color w:val="auto"/>
                <w:sz w:val="24"/>
                <w:szCs w:val="24"/>
                <w:highlight w:val="none"/>
                <w:lang w:val="zh-CN"/>
              </w:rPr>
            </w:pPr>
            <w:r>
              <w:rPr>
                <w:rFonts w:hint="eastAsia" w:ascii="Times New Roman" w:hAnsi="Times New Roman" w:eastAsia="方正仿宋_GBK" w:cs="方正仿宋_GBK"/>
                <w:color w:val="auto"/>
                <w:sz w:val="24"/>
                <w:szCs w:val="24"/>
                <w:highlight w:val="none"/>
                <w:lang w:val="zh-CN"/>
              </w:rPr>
              <w:t>具有履行合同所必需的设备和专业技术能力</w:t>
            </w:r>
          </w:p>
        </w:tc>
        <w:tc>
          <w:tcPr>
            <w:tcW w:w="50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outlineLvl w:val="2"/>
              <w:rPr>
                <w:rFonts w:hint="eastAsia" w:ascii="Times New Roman" w:hAnsi="Times New Roman" w:eastAsia="方正仿宋_GBK" w:cs="方正仿宋_GBK"/>
                <w:color w:val="auto"/>
                <w:sz w:val="24"/>
                <w:szCs w:val="24"/>
                <w:highlight w:val="none"/>
              </w:rPr>
            </w:pPr>
          </w:p>
        </w:tc>
        <w:tc>
          <w:tcPr>
            <w:tcW w:w="11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outlineLvl w:val="2"/>
              <w:rPr>
                <w:rFonts w:hint="eastAsia" w:ascii="Times New Roman" w:hAnsi="Times New Roman" w:eastAsia="方正仿宋_GBK" w:cs="方正仿宋_GBK"/>
                <w:color w:val="auto"/>
                <w:sz w:val="24"/>
                <w:szCs w:val="24"/>
                <w:highlight w:val="none"/>
                <w:lang w:val="zh-CN"/>
              </w:rPr>
            </w:pPr>
          </w:p>
        </w:tc>
        <w:tc>
          <w:tcPr>
            <w:tcW w:w="263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eastAsia="方正仿宋_GBK" w:cs="方正仿宋_GBK"/>
                <w:color w:val="auto"/>
                <w:sz w:val="24"/>
                <w:szCs w:val="24"/>
                <w:highlight w:val="none"/>
                <w:lang w:val="zh-CN"/>
              </w:rPr>
            </w:pPr>
            <w:r>
              <w:rPr>
                <w:rFonts w:hint="eastAsia" w:ascii="Times New Roman" w:hAnsi="Times New Roman" w:eastAsia="方正仿宋_GBK" w:cs="方正仿宋_GBK"/>
                <w:color w:val="auto"/>
                <w:sz w:val="24"/>
                <w:szCs w:val="24"/>
                <w:highlight w:val="none"/>
                <w:lang w:val="zh-CN"/>
              </w:rPr>
              <w:t>有依法缴纳税收和社会保障金的良好记录</w:t>
            </w:r>
          </w:p>
        </w:tc>
        <w:tc>
          <w:tcPr>
            <w:tcW w:w="50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highlight w:val="none"/>
              </w:rPr>
            </w:pPr>
          </w:p>
        </w:tc>
        <w:tc>
          <w:tcPr>
            <w:tcW w:w="11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eastAsia="方正仿宋_GBK" w:cs="方正仿宋_GBK"/>
                <w:color w:val="auto"/>
                <w:sz w:val="24"/>
                <w:szCs w:val="24"/>
                <w:highlight w:val="none"/>
                <w:lang w:val="zh-CN"/>
              </w:rPr>
            </w:pPr>
          </w:p>
        </w:tc>
        <w:tc>
          <w:tcPr>
            <w:tcW w:w="263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eastAsia="方正仿宋_GBK" w:cs="方正仿宋_GBK"/>
                <w:color w:val="auto"/>
                <w:sz w:val="24"/>
                <w:szCs w:val="24"/>
                <w:highlight w:val="none"/>
                <w:lang w:val="zh-CN"/>
              </w:rPr>
            </w:pPr>
            <w:r>
              <w:rPr>
                <w:rFonts w:hint="eastAsia" w:ascii="Times New Roman" w:hAnsi="Times New Roman" w:eastAsia="方正仿宋_GBK" w:cs="方正仿宋_GBK"/>
                <w:color w:val="auto"/>
                <w:sz w:val="24"/>
                <w:szCs w:val="24"/>
                <w:highlight w:val="none"/>
              </w:rPr>
              <w:t>参加政府采购活动前三年内，在经营活动中没有重大违法记录</w:t>
            </w:r>
          </w:p>
        </w:tc>
        <w:tc>
          <w:tcPr>
            <w:tcW w:w="50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outlineLvl w:val="2"/>
              <w:rPr>
                <w:rFonts w:hint="eastAsia" w:ascii="Times New Roman" w:hAnsi="Times New Roman" w:eastAsia="方正仿宋_GBK" w:cs="方正仿宋_GBK"/>
                <w:color w:val="auto"/>
                <w:sz w:val="24"/>
                <w:szCs w:val="24"/>
                <w:highlight w:val="none"/>
              </w:rPr>
            </w:pPr>
          </w:p>
        </w:tc>
        <w:tc>
          <w:tcPr>
            <w:tcW w:w="11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outlineLvl w:val="2"/>
              <w:rPr>
                <w:rFonts w:hint="eastAsia" w:ascii="Times New Roman" w:hAnsi="Times New Roman" w:eastAsia="方正仿宋_GBK" w:cs="方正仿宋_GBK"/>
                <w:color w:val="auto"/>
                <w:sz w:val="24"/>
                <w:szCs w:val="24"/>
                <w:highlight w:val="none"/>
                <w:lang w:val="zh-CN"/>
              </w:rPr>
            </w:pPr>
          </w:p>
        </w:tc>
        <w:tc>
          <w:tcPr>
            <w:tcW w:w="263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法律、行政法规规定的其他条件</w:t>
            </w:r>
          </w:p>
        </w:tc>
        <w:tc>
          <w:tcPr>
            <w:tcW w:w="50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outlineLvl w:val="2"/>
              <w:rPr>
                <w:rFonts w:hint="eastAsia" w:ascii="Times New Roman" w:hAnsi="Times New Roman"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2</w:t>
            </w:r>
          </w:p>
        </w:tc>
        <w:tc>
          <w:tcPr>
            <w:tcW w:w="38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特定资格条件</w:t>
            </w:r>
          </w:p>
        </w:tc>
        <w:tc>
          <w:tcPr>
            <w:tcW w:w="509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eastAsia="方正仿宋_GBK" w:cs="方正仿宋_GBK"/>
                <w:color w:val="auto"/>
                <w:sz w:val="24"/>
                <w:szCs w:val="24"/>
                <w:highlight w:val="none"/>
                <w:lang w:eastAsia="zh-CN"/>
              </w:rPr>
            </w:pPr>
            <w:r>
              <w:rPr>
                <w:rFonts w:hint="eastAsia" w:ascii="Times New Roman" w:hAnsi="Times New Roman" w:eastAsia="方正仿宋_GBK" w:cs="方正仿宋_GBK"/>
                <w:color w:val="auto"/>
                <w:sz w:val="24"/>
                <w:szCs w:val="24"/>
                <w:highlight w:val="none"/>
                <w:lang w:eastAsia="zh-CN"/>
              </w:rPr>
              <w:t>提供</w:t>
            </w:r>
            <w:r>
              <w:rPr>
                <w:rFonts w:hint="eastAsia" w:ascii="Times New Roman" w:hAnsi="Times New Roman" w:eastAsia="方正仿宋_GBK" w:cs="方正仿宋_GBK"/>
                <w:color w:val="auto"/>
                <w:sz w:val="24"/>
                <w:szCs w:val="24"/>
                <w:highlight w:val="none"/>
                <w:lang w:val="en-US" w:eastAsia="zh-CN"/>
              </w:rPr>
              <w:t>相关资质</w:t>
            </w:r>
            <w:r>
              <w:rPr>
                <w:rFonts w:hint="eastAsia" w:ascii="Times New Roman" w:hAnsi="Times New Roman" w:eastAsia="方正仿宋_GBK" w:cs="方正仿宋_GBK"/>
                <w:color w:val="auto"/>
                <w:sz w:val="24"/>
                <w:szCs w:val="24"/>
                <w:highlight w:val="none"/>
                <w:lang w:eastAsia="zh-CN"/>
              </w:rPr>
              <w:t>证明材料的复印件：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default"/>
                <w:color w:val="auto"/>
                <w:sz w:val="24"/>
                <w:szCs w:val="24"/>
                <w:lang w:val="en-US" w:eastAsia="zh-CN"/>
              </w:rPr>
            </w:pPr>
            <w:r>
              <w:rPr>
                <w:rFonts w:hint="eastAsia" w:ascii="Times New Roman" w:hAnsi="Times New Roman" w:eastAsia="方正仿宋_GBK" w:cs="方正仿宋_GBK"/>
                <w:color w:val="auto"/>
                <w:sz w:val="24"/>
                <w:szCs w:val="24"/>
                <w:highlight w:val="none"/>
                <w:lang w:val="en-US" w:eastAsia="zh-CN"/>
              </w:rPr>
              <w:t>国家认可的网络新闻刊发资质；国家许可音视频发布资质；直播许可资质等</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0" w:firstLineChars="200"/>
        <w:textAlignment w:val="auto"/>
        <w:rPr>
          <w:rFonts w:ascii="Times New Roman" w:hAnsi="Times New Roman"/>
          <w:color w:val="auto"/>
          <w:sz w:val="2"/>
        </w:rPr>
      </w:pPr>
      <w:r>
        <w:rPr>
          <w:rFonts w:hint="eastAsia" w:ascii="Times New Roman" w:hAnsi="Times New Roman" w:cs="Times New Roman"/>
          <w:color w:val="auto"/>
          <w:lang w:val="en-US" w:eastAsia="zh-CN"/>
        </w:rPr>
        <w:t>2.符合性检查是依据采购文件的规定，从投标文件的有效性、完整性和对采购文件的响应程度进行审查，以确定投标方是否对采购文件的实质性要求作出响应。符合性检查资料表如下：</w:t>
      </w:r>
    </w:p>
    <w:tbl>
      <w:tblPr>
        <w:tblStyle w:val="14"/>
        <w:tblW w:w="96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724"/>
        <w:gridCol w:w="1550"/>
        <w:gridCol w:w="56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jc w:val="center"/>
        </w:trPr>
        <w:tc>
          <w:tcPr>
            <w:tcW w:w="679"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b/>
                <w:color w:val="auto"/>
                <w:kern w:val="0"/>
                <w:sz w:val="24"/>
                <w:szCs w:val="24"/>
                <w:highlight w:val="none"/>
              </w:rPr>
            </w:pPr>
            <w:r>
              <w:rPr>
                <w:rFonts w:hint="eastAsia" w:ascii="Times New Roman" w:hAnsi="Times New Roman" w:eastAsia="方正仿宋_GBK" w:cs="方正仿宋_GBK"/>
                <w:b/>
                <w:color w:val="auto"/>
                <w:kern w:val="0"/>
                <w:sz w:val="24"/>
                <w:szCs w:val="24"/>
                <w:highlight w:val="none"/>
              </w:rPr>
              <w:t>序号</w:t>
            </w:r>
          </w:p>
        </w:tc>
        <w:tc>
          <w:tcPr>
            <w:tcW w:w="3274" w:type="dxa"/>
            <w:gridSpan w:val="2"/>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b/>
                <w:color w:val="auto"/>
                <w:kern w:val="0"/>
                <w:sz w:val="24"/>
                <w:szCs w:val="24"/>
                <w:highlight w:val="none"/>
              </w:rPr>
            </w:pPr>
            <w:r>
              <w:rPr>
                <w:rFonts w:hint="eastAsia" w:ascii="Times New Roman" w:hAnsi="Times New Roman" w:eastAsia="方正仿宋_GBK" w:cs="方正仿宋_GBK"/>
                <w:b/>
                <w:color w:val="auto"/>
                <w:kern w:val="0"/>
                <w:sz w:val="24"/>
                <w:szCs w:val="24"/>
                <w:highlight w:val="none"/>
              </w:rPr>
              <w:t>评审因素</w:t>
            </w:r>
          </w:p>
        </w:tc>
        <w:tc>
          <w:tcPr>
            <w:tcW w:w="5679"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b/>
                <w:color w:val="auto"/>
                <w:kern w:val="0"/>
                <w:sz w:val="24"/>
                <w:szCs w:val="24"/>
                <w:highlight w:val="none"/>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7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1</w:t>
            </w:r>
          </w:p>
        </w:tc>
        <w:tc>
          <w:tcPr>
            <w:tcW w:w="172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7"/>
                <w:sz w:val="24"/>
                <w:szCs w:val="24"/>
              </w:rPr>
              <w:t>有效性审查</w:t>
            </w:r>
          </w:p>
        </w:tc>
        <w:tc>
          <w:tcPr>
            <w:tcW w:w="15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cs="方正仿宋_GBK"/>
                <w:color w:val="auto"/>
                <w:sz w:val="24"/>
                <w:szCs w:val="24"/>
                <w:highlight w:val="none"/>
                <w:lang w:eastAsia="zh-CN"/>
              </w:rPr>
            </w:pPr>
            <w:r>
              <w:rPr>
                <w:rFonts w:hint="eastAsia" w:ascii="Times New Roman" w:hAnsi="Times New Roman" w:cs="方正仿宋_GBK"/>
                <w:color w:val="auto"/>
                <w:sz w:val="24"/>
                <w:szCs w:val="24"/>
                <w:highlight w:val="none"/>
                <w:lang w:eastAsia="zh-CN"/>
              </w:rPr>
              <w:t>投标文件签署</w:t>
            </w:r>
          </w:p>
        </w:tc>
        <w:tc>
          <w:tcPr>
            <w:tcW w:w="56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cs="方正仿宋_GBK"/>
                <w:color w:val="auto"/>
                <w:sz w:val="24"/>
                <w:szCs w:val="24"/>
                <w:highlight w:val="none"/>
                <w:lang w:eastAsia="zh-CN"/>
              </w:rPr>
            </w:pPr>
            <w:r>
              <w:rPr>
                <w:rFonts w:hint="eastAsia" w:ascii="Times New Roman" w:hAnsi="Times New Roman" w:cs="方正仿宋_GBK"/>
                <w:color w:val="auto"/>
                <w:sz w:val="24"/>
                <w:szCs w:val="24"/>
                <w:highlight w:val="none"/>
                <w:lang w:eastAsia="zh-CN"/>
              </w:rPr>
              <w:t>投标文件上法定代表人或其授权代表人的签字齐全。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rPr>
            </w:pPr>
          </w:p>
        </w:tc>
        <w:tc>
          <w:tcPr>
            <w:tcW w:w="17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rPr>
            </w:pPr>
          </w:p>
        </w:tc>
        <w:tc>
          <w:tcPr>
            <w:tcW w:w="15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cs="方正仿宋_GBK"/>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cs="方正仿宋_GBK"/>
                <w:color w:val="auto"/>
                <w:sz w:val="24"/>
                <w:szCs w:val="24"/>
                <w:highlight w:val="none"/>
                <w:lang w:eastAsia="zh-CN"/>
              </w:rPr>
            </w:pPr>
            <w:r>
              <w:rPr>
                <w:rFonts w:hint="eastAsia" w:ascii="Times New Roman" w:hAnsi="Times New Roman" w:cs="方正仿宋_GBK"/>
                <w:color w:val="auto"/>
                <w:sz w:val="24"/>
                <w:szCs w:val="24"/>
                <w:highlight w:val="none"/>
                <w:lang w:eastAsia="zh-CN"/>
              </w:rPr>
              <w:t>法定代表人身份证明及授权委托书</w:t>
            </w:r>
          </w:p>
        </w:tc>
        <w:tc>
          <w:tcPr>
            <w:tcW w:w="56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cs="方正仿宋_GBK"/>
                <w:color w:val="auto"/>
                <w:sz w:val="24"/>
                <w:szCs w:val="24"/>
                <w:highlight w:val="none"/>
                <w:lang w:eastAsia="zh-CN"/>
              </w:rPr>
            </w:pPr>
            <w:r>
              <w:rPr>
                <w:rFonts w:hint="eastAsia" w:ascii="Times New Roman" w:hAnsi="Times New Roman" w:cs="方正仿宋_GBK"/>
                <w:color w:val="auto"/>
                <w:sz w:val="24"/>
                <w:szCs w:val="24"/>
                <w:highlight w:val="none"/>
                <w:lang w:eastAsia="zh-CN"/>
              </w:rPr>
              <w:t>法定代表人身份证明及授权委托书有效，符合采购文件规定的格式且签章齐全。（法定代表人参加竞标活动并签署文件的不需要授权委托书，只需提供法定代表人身份证明；非法定代表人参加竞标活动及签署文件的除提供法定代表人身份证明外还须提供授权委托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rPr>
            </w:pPr>
          </w:p>
        </w:tc>
        <w:tc>
          <w:tcPr>
            <w:tcW w:w="17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rPr>
            </w:pPr>
          </w:p>
        </w:tc>
        <w:tc>
          <w:tcPr>
            <w:tcW w:w="15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cs="方正仿宋_GBK"/>
                <w:color w:val="auto"/>
                <w:sz w:val="24"/>
                <w:szCs w:val="24"/>
                <w:highlight w:val="none"/>
                <w:lang w:eastAsia="zh-CN"/>
              </w:rPr>
            </w:pPr>
            <w:r>
              <w:rPr>
                <w:rFonts w:hint="eastAsia" w:ascii="Times New Roman" w:hAnsi="Times New Roman" w:cs="方正仿宋_GBK"/>
                <w:color w:val="auto"/>
                <w:sz w:val="24"/>
                <w:szCs w:val="24"/>
                <w:highlight w:val="none"/>
                <w:lang w:eastAsia="zh-CN"/>
              </w:rPr>
              <w:t>报价唯一</w:t>
            </w:r>
          </w:p>
        </w:tc>
        <w:tc>
          <w:tcPr>
            <w:tcW w:w="56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cs="方正仿宋_GBK"/>
                <w:color w:val="auto"/>
                <w:sz w:val="24"/>
                <w:szCs w:val="24"/>
                <w:highlight w:val="none"/>
                <w:lang w:eastAsia="zh-CN"/>
              </w:rPr>
            </w:pPr>
            <w:r>
              <w:rPr>
                <w:rFonts w:hint="eastAsia" w:ascii="Times New Roman" w:hAnsi="Times New Roman" w:cs="方正仿宋_GBK"/>
                <w:color w:val="auto"/>
                <w:sz w:val="24"/>
                <w:szCs w:val="24"/>
                <w:highlight w:val="none"/>
                <w:lang w:eastAsia="zh-CN"/>
              </w:rPr>
              <w:t>只能在采购预算范围内报价，只能有一个有效报价，不得提交选择性报价。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67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2</w:t>
            </w:r>
          </w:p>
        </w:tc>
        <w:tc>
          <w:tcPr>
            <w:tcW w:w="172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pacing w:val="6"/>
                <w:sz w:val="24"/>
                <w:szCs w:val="24"/>
              </w:rPr>
              <w:t>完整性审</w:t>
            </w:r>
            <w:r>
              <w:rPr>
                <w:rFonts w:hint="eastAsia" w:ascii="Times New Roman" w:hAnsi="Times New Roman" w:eastAsia="方正仿宋_GBK" w:cs="方正仿宋_GBK"/>
                <w:color w:val="auto"/>
                <w:spacing w:val="5"/>
                <w:sz w:val="24"/>
                <w:szCs w:val="24"/>
              </w:rPr>
              <w:t>查</w:t>
            </w:r>
          </w:p>
        </w:tc>
        <w:tc>
          <w:tcPr>
            <w:tcW w:w="15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cs="方正仿宋_GBK"/>
                <w:color w:val="auto"/>
                <w:sz w:val="24"/>
                <w:szCs w:val="24"/>
                <w:highlight w:val="none"/>
                <w:lang w:eastAsia="zh-CN"/>
              </w:rPr>
            </w:pPr>
            <w:r>
              <w:rPr>
                <w:rFonts w:hint="eastAsia" w:ascii="Times New Roman" w:hAnsi="Times New Roman" w:cs="方正仿宋_GBK"/>
                <w:color w:val="auto"/>
                <w:sz w:val="24"/>
                <w:szCs w:val="24"/>
                <w:highlight w:val="none"/>
                <w:lang w:eastAsia="zh-CN"/>
              </w:rPr>
              <w:t>投标文件份数</w:t>
            </w:r>
          </w:p>
        </w:tc>
        <w:tc>
          <w:tcPr>
            <w:tcW w:w="56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cs="方正仿宋_GBK"/>
                <w:color w:val="auto"/>
                <w:sz w:val="24"/>
                <w:szCs w:val="24"/>
                <w:highlight w:val="none"/>
                <w:lang w:eastAsia="zh-CN"/>
              </w:rPr>
            </w:pPr>
            <w:r>
              <w:rPr>
                <w:rFonts w:hint="eastAsia" w:ascii="Times New Roman" w:hAnsi="Times New Roman" w:cs="方正仿宋_GBK"/>
                <w:color w:val="auto"/>
                <w:sz w:val="24"/>
                <w:szCs w:val="24"/>
                <w:highlight w:val="none"/>
                <w:lang w:eastAsia="zh-CN"/>
              </w:rPr>
              <w:t>符合招标文件要求。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rPr>
            </w:pPr>
          </w:p>
        </w:tc>
        <w:tc>
          <w:tcPr>
            <w:tcW w:w="17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rPr>
            </w:pPr>
          </w:p>
        </w:tc>
        <w:tc>
          <w:tcPr>
            <w:tcW w:w="15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cs="方正仿宋_GBK"/>
                <w:color w:val="auto"/>
                <w:sz w:val="24"/>
                <w:szCs w:val="24"/>
                <w:highlight w:val="none"/>
                <w:lang w:eastAsia="zh-CN"/>
              </w:rPr>
            </w:pPr>
            <w:r>
              <w:rPr>
                <w:rFonts w:hint="eastAsia" w:ascii="Times New Roman" w:hAnsi="Times New Roman" w:cs="方正仿宋_GBK"/>
                <w:color w:val="auto"/>
                <w:sz w:val="24"/>
                <w:szCs w:val="24"/>
                <w:highlight w:val="none"/>
                <w:lang w:eastAsia="zh-CN"/>
              </w:rPr>
              <w:t>投标文件内容</w:t>
            </w:r>
          </w:p>
        </w:tc>
        <w:tc>
          <w:tcPr>
            <w:tcW w:w="56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cs="方正仿宋_GBK"/>
                <w:color w:val="auto"/>
                <w:sz w:val="24"/>
                <w:szCs w:val="24"/>
                <w:highlight w:val="none"/>
                <w:lang w:eastAsia="zh-CN"/>
              </w:rPr>
            </w:pPr>
            <w:r>
              <w:rPr>
                <w:rFonts w:hint="eastAsia" w:ascii="Times New Roman" w:hAnsi="Times New Roman" w:cs="方正仿宋_GBK"/>
                <w:color w:val="auto"/>
                <w:sz w:val="24"/>
                <w:szCs w:val="24"/>
                <w:highlight w:val="none"/>
                <w:lang w:eastAsia="zh-CN"/>
              </w:rPr>
              <w:t>投标文件内容齐全、无遗漏。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3</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cs="方正仿宋_GBK"/>
                <w:color w:val="auto"/>
                <w:sz w:val="24"/>
                <w:szCs w:val="24"/>
                <w:highlight w:val="none"/>
                <w:lang w:eastAsia="zh-CN"/>
              </w:rPr>
            </w:pPr>
            <w:r>
              <w:rPr>
                <w:rFonts w:hint="eastAsia" w:ascii="Times New Roman" w:hAnsi="Times New Roman" w:cs="方正仿宋_GBK"/>
                <w:color w:val="auto"/>
                <w:sz w:val="24"/>
                <w:szCs w:val="24"/>
                <w:highlight w:val="none"/>
                <w:lang w:eastAsia="zh-CN"/>
              </w:rPr>
              <w:t>招标文件的响应程度审查</w:t>
            </w:r>
          </w:p>
        </w:tc>
        <w:tc>
          <w:tcPr>
            <w:tcW w:w="15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cs="方正仿宋_GBK"/>
                <w:color w:val="auto"/>
                <w:sz w:val="24"/>
                <w:szCs w:val="24"/>
                <w:highlight w:val="none"/>
                <w:lang w:eastAsia="zh-CN"/>
              </w:rPr>
            </w:pPr>
            <w:r>
              <w:rPr>
                <w:rFonts w:hint="eastAsia" w:ascii="Times New Roman" w:hAnsi="Times New Roman" w:cs="方正仿宋_GBK"/>
                <w:color w:val="auto"/>
                <w:sz w:val="24"/>
                <w:szCs w:val="24"/>
                <w:highlight w:val="none"/>
                <w:lang w:eastAsia="zh-CN"/>
              </w:rPr>
              <w:t>投标文件内容</w:t>
            </w:r>
          </w:p>
        </w:tc>
        <w:tc>
          <w:tcPr>
            <w:tcW w:w="56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eastAsia" w:ascii="Times New Roman" w:hAnsi="Times New Roman" w:cs="方正仿宋_GBK"/>
                <w:color w:val="auto"/>
                <w:sz w:val="24"/>
                <w:szCs w:val="24"/>
                <w:highlight w:val="none"/>
                <w:lang w:eastAsia="zh-CN"/>
              </w:rPr>
            </w:pPr>
            <w:r>
              <w:rPr>
                <w:rFonts w:hint="eastAsia" w:ascii="Times New Roman" w:hAnsi="Times New Roman" w:cs="方正仿宋_GBK"/>
                <w:color w:val="auto"/>
                <w:sz w:val="24"/>
                <w:szCs w:val="24"/>
                <w:highlight w:val="none"/>
                <w:lang w:eastAsia="zh-CN"/>
              </w:rPr>
              <w:t>对招标文件规定的技术、服务内容全部作出响应。</w:t>
            </w:r>
          </w:p>
        </w:tc>
      </w:tr>
    </w:tbl>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color w:val="auto"/>
          <w:lang w:val="en-US" w:eastAsia="zh-CN"/>
        </w:rPr>
        <w:t>3.评审小组对审查（资格性检查、符合性检查）合格</w:t>
      </w:r>
      <w:r>
        <w:rPr>
          <w:rFonts w:hint="eastAsia" w:ascii="Times New Roman" w:hAnsi="Times New Roman" w:cs="Times New Roman"/>
          <w:lang w:val="en-US" w:eastAsia="zh-CN"/>
        </w:rPr>
        <w:t>的投标单位的投标报价、实施能力、实施方案等情况按下表采取综合评分法进行评审。</w:t>
      </w:r>
    </w:p>
    <w:tbl>
      <w:tblPr>
        <w:tblStyle w:val="14"/>
        <w:tblW w:w="960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1150"/>
        <w:gridCol w:w="1100"/>
        <w:gridCol w:w="5690"/>
        <w:gridCol w:w="11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jc w:val="center"/>
        </w:trPr>
        <w:tc>
          <w:tcPr>
            <w:tcW w:w="563"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b/>
                <w:color w:val="auto"/>
                <w:kern w:val="0"/>
                <w:sz w:val="24"/>
                <w:szCs w:val="24"/>
                <w:highlight w:val="none"/>
              </w:rPr>
            </w:pPr>
            <w:r>
              <w:rPr>
                <w:rFonts w:hint="eastAsia" w:ascii="Times New Roman" w:hAnsi="Times New Roman" w:eastAsia="方正仿宋_GBK" w:cs="方正仿宋_GBK"/>
                <w:b/>
                <w:color w:val="auto"/>
                <w:kern w:val="0"/>
                <w:sz w:val="24"/>
                <w:szCs w:val="24"/>
                <w:highlight w:val="none"/>
              </w:rPr>
              <w:t>序号</w:t>
            </w: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b/>
                <w:color w:val="auto"/>
                <w:kern w:val="0"/>
                <w:sz w:val="24"/>
                <w:szCs w:val="24"/>
                <w:highlight w:val="none"/>
              </w:rPr>
            </w:pPr>
            <w:r>
              <w:rPr>
                <w:rFonts w:hint="eastAsia" w:ascii="Times New Roman" w:hAnsi="Times New Roman" w:eastAsia="方正仿宋_GBK" w:cs="方正仿宋_GBK"/>
                <w:b/>
                <w:color w:val="auto"/>
                <w:kern w:val="0"/>
                <w:sz w:val="24"/>
                <w:szCs w:val="24"/>
                <w:highlight w:val="none"/>
              </w:rPr>
              <w:t>评分因素及权重</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b/>
                <w:color w:val="auto"/>
                <w:kern w:val="0"/>
                <w:sz w:val="24"/>
                <w:szCs w:val="24"/>
                <w:highlight w:val="none"/>
              </w:rPr>
            </w:pPr>
            <w:r>
              <w:rPr>
                <w:rFonts w:hint="eastAsia" w:ascii="Times New Roman" w:hAnsi="Times New Roman" w:eastAsia="方正仿宋_GBK" w:cs="方正仿宋_GBK"/>
                <w:b/>
                <w:color w:val="auto"/>
                <w:kern w:val="0"/>
                <w:sz w:val="24"/>
                <w:szCs w:val="24"/>
                <w:highlight w:val="none"/>
              </w:rPr>
              <w:t>分值</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b/>
                <w:color w:val="auto"/>
                <w:kern w:val="0"/>
                <w:sz w:val="24"/>
                <w:szCs w:val="24"/>
                <w:highlight w:val="none"/>
              </w:rPr>
            </w:pPr>
            <w:r>
              <w:rPr>
                <w:rFonts w:hint="eastAsia" w:ascii="Times New Roman" w:hAnsi="Times New Roman" w:eastAsia="方正仿宋_GBK" w:cs="方正仿宋_GBK"/>
                <w:b/>
                <w:color w:val="auto"/>
                <w:kern w:val="0"/>
                <w:sz w:val="24"/>
                <w:szCs w:val="24"/>
                <w:highlight w:val="none"/>
              </w:rPr>
              <w:t>评分标准</w:t>
            </w:r>
          </w:p>
        </w:tc>
        <w:tc>
          <w:tcPr>
            <w:tcW w:w="110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b/>
                <w:color w:val="auto"/>
                <w:kern w:val="0"/>
                <w:sz w:val="24"/>
                <w:szCs w:val="24"/>
                <w:highlight w:val="none"/>
              </w:rPr>
            </w:pPr>
            <w:r>
              <w:rPr>
                <w:rFonts w:hint="eastAsia" w:ascii="Times New Roman" w:hAnsi="Times New Roman" w:eastAsia="方正仿宋_GBK" w:cs="方正仿宋_GBK"/>
                <w:b/>
                <w:color w:val="auto"/>
                <w:kern w:val="0"/>
                <w:sz w:val="24"/>
                <w:szCs w:val="24"/>
                <w:highlight w:val="no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2" w:hRule="atLeast"/>
          <w:jc w:val="center"/>
        </w:trPr>
        <w:tc>
          <w:tcPr>
            <w:tcW w:w="563"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w:t>
            </w: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spacing w:val="6"/>
                <w:sz w:val="24"/>
                <w:szCs w:val="24"/>
              </w:rPr>
            </w:pPr>
            <w:r>
              <w:rPr>
                <w:rFonts w:hint="eastAsia" w:ascii="Times New Roman" w:hAnsi="Times New Roman" w:eastAsia="方正仿宋_GBK" w:cs="方正仿宋_GBK"/>
                <w:spacing w:val="9"/>
                <w:sz w:val="24"/>
                <w:szCs w:val="24"/>
              </w:rPr>
              <w:t>投</w:t>
            </w:r>
            <w:r>
              <w:rPr>
                <w:rFonts w:hint="eastAsia" w:ascii="Times New Roman" w:hAnsi="Times New Roman" w:eastAsia="方正仿宋_GBK" w:cs="方正仿宋_GBK"/>
                <w:spacing w:val="6"/>
                <w:sz w:val="24"/>
                <w:szCs w:val="24"/>
              </w:rPr>
              <w:t>标报价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pacing w:val="5"/>
                <w:sz w:val="24"/>
                <w:szCs w:val="24"/>
              </w:rPr>
              <w:t>(</w:t>
            </w:r>
            <w:r>
              <w:rPr>
                <w:rFonts w:hint="eastAsia" w:ascii="Times New Roman" w:hAnsi="Times New Roman" w:cs="方正仿宋_GBK"/>
                <w:spacing w:val="5"/>
                <w:sz w:val="24"/>
                <w:szCs w:val="24"/>
                <w:lang w:val="en-US" w:eastAsia="zh-CN"/>
              </w:rPr>
              <w:t>30</w:t>
            </w:r>
            <w:r>
              <w:rPr>
                <w:rFonts w:hint="eastAsia" w:ascii="Times New Roman" w:hAnsi="Times New Roman" w:eastAsia="方正仿宋_GBK" w:cs="方正仿宋_GBK"/>
                <w:spacing w:val="4"/>
                <w:sz w:val="24"/>
                <w:szCs w:val="24"/>
              </w:rPr>
              <w:t>%)</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sz w:val="24"/>
                <w:szCs w:val="24"/>
              </w:rPr>
            </w:pPr>
            <w:r>
              <w:rPr>
                <w:rFonts w:hint="eastAsia" w:ascii="Times New Roman" w:hAnsi="Times New Roman" w:cs="方正仿宋_GBK"/>
                <w:spacing w:val="-12"/>
                <w:sz w:val="24"/>
                <w:szCs w:val="24"/>
                <w:lang w:val="en-US" w:eastAsia="zh-CN"/>
              </w:rPr>
              <w:t>30</w:t>
            </w:r>
            <w:r>
              <w:rPr>
                <w:rFonts w:hint="eastAsia" w:ascii="Times New Roman" w:hAnsi="Times New Roman" w:eastAsia="方正仿宋_GBK" w:cs="方正仿宋_GBK"/>
                <w:spacing w:val="-12"/>
                <w:sz w:val="24"/>
                <w:szCs w:val="24"/>
              </w:rPr>
              <w:t>分</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eastAsia="方正仿宋_GBK" w:cs="方正仿宋_GBK"/>
                <w:sz w:val="24"/>
                <w:szCs w:val="24"/>
              </w:rPr>
            </w:pPr>
            <w:r>
              <w:rPr>
                <w:rFonts w:hint="eastAsia" w:ascii="Times New Roman" w:hAnsi="Times New Roman" w:cs="方正仿宋_GBK"/>
                <w:sz w:val="24"/>
                <w:szCs w:val="24"/>
                <w:lang w:val="en-US" w:eastAsia="zh-CN"/>
              </w:rPr>
              <w:t>（1）</w:t>
            </w:r>
            <w:r>
              <w:rPr>
                <w:rFonts w:hint="eastAsia" w:ascii="Times New Roman" w:hAnsi="Times New Roman" w:eastAsia="方正仿宋_GBK" w:cs="方正仿宋_GBK"/>
                <w:sz w:val="24"/>
                <w:szCs w:val="24"/>
              </w:rPr>
              <w:t>有效的投标报价中的最低价为评标基准价，按照下列公式计算每个</w:t>
            </w:r>
            <w:r>
              <w:rPr>
                <w:rFonts w:hint="eastAsia" w:ascii="Times New Roman" w:hAnsi="Times New Roman" w:eastAsia="方正仿宋_GBK" w:cs="方正仿宋_GBK"/>
                <w:sz w:val="24"/>
                <w:szCs w:val="24"/>
                <w:lang w:eastAsia="zh-CN"/>
              </w:rPr>
              <w:t>投标方</w:t>
            </w:r>
            <w:r>
              <w:rPr>
                <w:rFonts w:hint="eastAsia" w:ascii="Times New Roman" w:hAnsi="Times New Roman" w:eastAsia="方正仿宋_GBK" w:cs="方正仿宋_GBK"/>
                <w:sz w:val="24"/>
                <w:szCs w:val="24"/>
              </w:rPr>
              <w:t>的投标价格得分。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投标报价得分＝</w:t>
            </w: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评标基准价/投标报价</w:t>
            </w: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×价格权重×100。</w:t>
            </w:r>
          </w:p>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eastAsia="方正仿宋_GBK" w:cs="方正仿宋_GBK"/>
                <w:sz w:val="24"/>
                <w:szCs w:val="24"/>
              </w:rPr>
            </w:pPr>
            <w:r>
              <w:rPr>
                <w:rFonts w:hint="eastAsia" w:ascii="Times New Roman" w:hAnsi="Times New Roman" w:cs="方正仿宋_GBK"/>
                <w:sz w:val="24"/>
                <w:szCs w:val="24"/>
                <w:lang w:eastAsia="zh-CN"/>
              </w:rPr>
              <w:t>（</w:t>
            </w:r>
            <w:r>
              <w:rPr>
                <w:rFonts w:hint="eastAsia" w:ascii="Times New Roman" w:hAnsi="Times New Roman" w:cs="方正仿宋_GBK"/>
                <w:sz w:val="24"/>
                <w:szCs w:val="24"/>
                <w:lang w:val="en-US" w:eastAsia="zh-CN"/>
              </w:rPr>
              <w:t>2</w:t>
            </w:r>
            <w:r>
              <w:rPr>
                <w:rFonts w:hint="eastAsia" w:ascii="Times New Roman" w:hAnsi="Times New Roman" w:cs="方正仿宋_GBK"/>
                <w:sz w:val="24"/>
                <w:szCs w:val="24"/>
                <w:lang w:eastAsia="zh-CN"/>
              </w:rPr>
              <w:t>）</w:t>
            </w:r>
            <w:r>
              <w:rPr>
                <w:rFonts w:hint="eastAsia" w:ascii="Times New Roman" w:hAnsi="Times New Roman" w:eastAsia="方正仿宋_GBK" w:cs="方正仿宋_GBK"/>
                <w:sz w:val="24"/>
                <w:szCs w:val="24"/>
              </w:rPr>
              <w:t>评分的取值按四舍五入法，保留小数点后两位。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rPr>
            </w:pPr>
            <w:r>
              <w:rPr>
                <w:rFonts w:hint="eastAsia" w:ascii="Times New Roman" w:hAnsi="Times New Roman" w:cs="方正仿宋_GBK"/>
                <w:sz w:val="24"/>
                <w:szCs w:val="24"/>
                <w:lang w:eastAsia="zh-CN"/>
              </w:rPr>
              <w:t>（</w:t>
            </w:r>
            <w:r>
              <w:rPr>
                <w:rFonts w:hint="eastAsia" w:ascii="Times New Roman" w:hAnsi="Times New Roman" w:cs="方正仿宋_GBK"/>
                <w:sz w:val="24"/>
                <w:szCs w:val="24"/>
                <w:lang w:val="en-US" w:eastAsia="zh-CN"/>
              </w:rPr>
              <w:t>3</w:t>
            </w:r>
            <w:r>
              <w:rPr>
                <w:rFonts w:hint="eastAsia" w:ascii="Times New Roman" w:hAnsi="Times New Roman" w:cs="方正仿宋_GBK"/>
                <w:sz w:val="24"/>
                <w:szCs w:val="24"/>
                <w:lang w:eastAsia="zh-CN"/>
              </w:rPr>
              <w:t>）</w:t>
            </w:r>
            <w:r>
              <w:rPr>
                <w:rFonts w:hint="eastAsia" w:ascii="Times New Roman" w:hAnsi="Times New Roman" w:eastAsia="方正仿宋_GBK" w:cs="方正仿宋_GBK"/>
                <w:sz w:val="24"/>
                <w:szCs w:val="24"/>
              </w:rPr>
              <w:t>最低报价不是中标的唯一依据。</w:t>
            </w:r>
          </w:p>
        </w:tc>
        <w:tc>
          <w:tcPr>
            <w:tcW w:w="110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高于预算价为无效报价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6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2</w:t>
            </w:r>
          </w:p>
        </w:tc>
        <w:tc>
          <w:tcPr>
            <w:tcW w:w="1150"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spacing w:val="8"/>
                <w:sz w:val="24"/>
                <w:szCs w:val="24"/>
              </w:rPr>
            </w:pPr>
            <w:r>
              <w:rPr>
                <w:rFonts w:hint="eastAsia" w:ascii="Times New Roman" w:hAnsi="Times New Roman" w:eastAsia="方正仿宋_GBK" w:cs="方正仿宋_GBK"/>
                <w:spacing w:val="9"/>
                <w:sz w:val="24"/>
                <w:szCs w:val="24"/>
                <w:lang w:eastAsia="zh-CN"/>
              </w:rPr>
              <w:t>投标方</w:t>
            </w:r>
            <w:r>
              <w:rPr>
                <w:rFonts w:hint="eastAsia" w:ascii="Times New Roman" w:hAnsi="Times New Roman" w:cs="方正仿宋_GBK"/>
                <w:spacing w:val="9"/>
                <w:sz w:val="24"/>
                <w:szCs w:val="24"/>
                <w:lang w:eastAsia="zh-CN"/>
              </w:rPr>
              <w:t>综合</w:t>
            </w:r>
            <w:r>
              <w:rPr>
                <w:rFonts w:hint="eastAsia" w:ascii="Times New Roman" w:hAnsi="Times New Roman" w:eastAsia="方正仿宋_GBK" w:cs="方正仿宋_GBK"/>
                <w:spacing w:val="9"/>
                <w:sz w:val="24"/>
                <w:szCs w:val="24"/>
              </w:rPr>
              <w:t>实</w:t>
            </w:r>
            <w:r>
              <w:rPr>
                <w:rFonts w:hint="eastAsia" w:ascii="Times New Roman" w:hAnsi="Times New Roman" w:eastAsia="方正仿宋_GBK" w:cs="方正仿宋_GBK"/>
                <w:spacing w:val="8"/>
                <w:sz w:val="24"/>
                <w:szCs w:val="24"/>
              </w:rPr>
              <w:t>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pacing w:val="5"/>
                <w:sz w:val="24"/>
                <w:szCs w:val="24"/>
              </w:rPr>
              <w:t>(</w:t>
            </w:r>
            <w:r>
              <w:rPr>
                <w:rFonts w:hint="eastAsia" w:cs="方正仿宋_GBK"/>
                <w:spacing w:val="4"/>
                <w:sz w:val="24"/>
                <w:szCs w:val="24"/>
                <w:lang w:val="en-US" w:eastAsia="zh-CN"/>
              </w:rPr>
              <w:t>45</w:t>
            </w:r>
            <w:r>
              <w:rPr>
                <w:rFonts w:hint="eastAsia" w:ascii="Times New Roman" w:hAnsi="Times New Roman" w:eastAsia="方正仿宋_GBK" w:cs="方正仿宋_GBK"/>
                <w:spacing w:val="4"/>
                <w:sz w:val="24"/>
                <w:szCs w:val="24"/>
              </w:rPr>
              <w:t>%)</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Times New Roman" w:hAnsi="Times New Roman" w:cs="方正仿宋_GBK"/>
                <w:color w:val="auto"/>
                <w:sz w:val="24"/>
                <w:szCs w:val="24"/>
                <w:highlight w:val="none"/>
                <w:lang w:val="en-US" w:eastAsia="zh-CN"/>
              </w:rPr>
            </w:pPr>
            <w:r>
              <w:rPr>
                <w:rFonts w:hint="eastAsia" w:ascii="Times New Roman" w:hAnsi="Times New Roman" w:cs="方正仿宋_GBK"/>
                <w:color w:val="auto"/>
                <w:sz w:val="24"/>
                <w:szCs w:val="24"/>
                <w:highlight w:val="none"/>
                <w:lang w:val="en-US" w:eastAsia="zh-CN"/>
              </w:rPr>
              <w:t>媒体资质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default" w:ascii="Times New Roman" w:hAnsi="Times New Roman" w:eastAsia="方正仿宋_GBK" w:cs="方正仿宋_GBK"/>
                <w:color w:val="auto"/>
                <w:kern w:val="2"/>
                <w:sz w:val="24"/>
                <w:szCs w:val="24"/>
                <w:highlight w:val="none"/>
                <w:lang w:val="en-US" w:eastAsia="zh-CN" w:bidi="ar-SA"/>
              </w:rPr>
            </w:pPr>
            <w:r>
              <w:rPr>
                <w:rFonts w:hint="eastAsia" w:ascii="Times New Roman" w:hAnsi="Times New Roman" w:cs="方正仿宋_GBK"/>
                <w:color w:val="auto"/>
                <w:sz w:val="24"/>
                <w:szCs w:val="24"/>
                <w:highlight w:val="none"/>
                <w:lang w:val="en-US" w:eastAsia="zh-CN"/>
              </w:rPr>
              <w:t>（5分）</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cs="方正仿宋_GBK"/>
                <w:color w:val="auto"/>
                <w:sz w:val="24"/>
                <w:szCs w:val="24"/>
                <w:highlight w:val="none"/>
                <w:lang w:val="en-US" w:eastAsia="zh-CN"/>
              </w:rPr>
            </w:pPr>
            <w:r>
              <w:rPr>
                <w:rFonts w:hint="eastAsia" w:ascii="Times New Roman" w:hAnsi="Times New Roman" w:cs="方正仿宋_GBK"/>
                <w:color w:val="auto"/>
                <w:sz w:val="24"/>
                <w:szCs w:val="24"/>
                <w:highlight w:val="none"/>
                <w:lang w:val="en-US" w:eastAsia="zh-CN"/>
              </w:rPr>
              <w:t>投标单位应具备市级及以上官方媒体资质（含媒体控股下属单位，不含代理公司），有所属的网站、APP、视频号、公众号</w:t>
            </w:r>
            <w:r>
              <w:rPr>
                <w:rFonts w:hint="eastAsia" w:cs="方正仿宋_GBK"/>
                <w:color w:val="auto"/>
                <w:sz w:val="24"/>
                <w:szCs w:val="24"/>
                <w:highlight w:val="none"/>
                <w:lang w:val="en-US" w:eastAsia="zh-CN"/>
              </w:rPr>
              <w:t>、抖音号。</w:t>
            </w:r>
          </w:p>
        </w:tc>
        <w:tc>
          <w:tcPr>
            <w:tcW w:w="110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 w:hRule="atLeast"/>
          <w:jc w:val="center"/>
        </w:trPr>
        <w:tc>
          <w:tcPr>
            <w:tcW w:w="56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sz w:val="24"/>
                <w:szCs w:val="24"/>
              </w:rPr>
            </w:pPr>
          </w:p>
        </w:tc>
        <w:tc>
          <w:tcPr>
            <w:tcW w:w="1150"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spacing w:val="5"/>
                <w:sz w:val="24"/>
                <w:szCs w:val="24"/>
              </w:rPr>
            </w:pP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Times New Roman" w:hAnsi="Times New Roman" w:cs="方正仿宋_GBK"/>
                <w:color w:val="auto"/>
                <w:sz w:val="24"/>
                <w:szCs w:val="24"/>
                <w:highlight w:val="none"/>
                <w:lang w:val="en-US" w:eastAsia="zh-CN"/>
              </w:rPr>
            </w:pPr>
            <w:r>
              <w:rPr>
                <w:rFonts w:hint="eastAsia" w:ascii="Times New Roman" w:hAnsi="Times New Roman" w:cs="方正仿宋_GBK"/>
                <w:color w:val="auto"/>
                <w:sz w:val="24"/>
                <w:szCs w:val="24"/>
                <w:highlight w:val="none"/>
                <w:lang w:val="en-US" w:eastAsia="zh-CN"/>
              </w:rPr>
              <w:t>资格证书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Times New Roman" w:hAnsi="Times New Roman" w:eastAsia="方正仿宋_GBK" w:cs="方正仿宋_GBK"/>
                <w:color w:val="auto"/>
                <w:kern w:val="2"/>
                <w:sz w:val="24"/>
                <w:szCs w:val="24"/>
                <w:highlight w:val="none"/>
                <w:lang w:val="en-US" w:eastAsia="zh-CN" w:bidi="ar-SA"/>
              </w:rPr>
            </w:pPr>
            <w:r>
              <w:rPr>
                <w:rFonts w:hint="eastAsia" w:ascii="Times New Roman" w:hAnsi="Times New Roman" w:cs="方正仿宋_GBK"/>
                <w:color w:val="auto"/>
                <w:sz w:val="24"/>
                <w:szCs w:val="24"/>
                <w:highlight w:val="none"/>
                <w:lang w:val="en-US" w:eastAsia="zh-CN"/>
              </w:rPr>
              <w:t>（1</w:t>
            </w:r>
            <w:r>
              <w:rPr>
                <w:rFonts w:hint="eastAsia" w:cs="方正仿宋_GBK"/>
                <w:color w:val="auto"/>
                <w:sz w:val="24"/>
                <w:szCs w:val="24"/>
                <w:highlight w:val="none"/>
                <w:lang w:val="en-US" w:eastAsia="zh-CN"/>
              </w:rPr>
              <w:t>0</w:t>
            </w:r>
            <w:r>
              <w:rPr>
                <w:rFonts w:hint="eastAsia" w:ascii="Times New Roman" w:hAnsi="Times New Roman" w:cs="方正仿宋_GBK"/>
                <w:color w:val="auto"/>
                <w:sz w:val="24"/>
                <w:szCs w:val="24"/>
                <w:highlight w:val="none"/>
                <w:lang w:val="en-US" w:eastAsia="zh-CN"/>
              </w:rPr>
              <w:t>分）</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cs="方正仿宋_GBK"/>
                <w:color w:val="auto"/>
                <w:sz w:val="24"/>
                <w:szCs w:val="24"/>
                <w:highlight w:val="none"/>
                <w:lang w:val="en-US" w:eastAsia="zh-CN"/>
              </w:rPr>
            </w:pPr>
            <w:r>
              <w:rPr>
                <w:rFonts w:hint="eastAsia" w:ascii="Times New Roman" w:hAnsi="Times New Roman" w:cs="方正仿宋_GBK"/>
                <w:color w:val="auto"/>
                <w:sz w:val="24"/>
                <w:szCs w:val="24"/>
                <w:highlight w:val="none"/>
                <w:lang w:val="en-US" w:eastAsia="zh-CN"/>
              </w:rPr>
              <w:t>投标单位应具备《互联网新闻信息服务许可证》《广播电视节目制作经营许可证》证书。每具备1个证书得5分，共1</w:t>
            </w:r>
            <w:r>
              <w:rPr>
                <w:rFonts w:hint="eastAsia" w:cs="方正仿宋_GBK"/>
                <w:color w:val="auto"/>
                <w:sz w:val="24"/>
                <w:szCs w:val="24"/>
                <w:highlight w:val="none"/>
                <w:lang w:val="en-US" w:eastAsia="zh-CN"/>
              </w:rPr>
              <w:t>0</w:t>
            </w:r>
            <w:r>
              <w:rPr>
                <w:rFonts w:hint="eastAsia" w:ascii="Times New Roman" w:hAnsi="Times New Roman" w:cs="方正仿宋_GBK"/>
                <w:color w:val="auto"/>
                <w:sz w:val="24"/>
                <w:szCs w:val="24"/>
                <w:highlight w:val="none"/>
                <w:lang w:val="en-US" w:eastAsia="zh-CN"/>
              </w:rPr>
              <w:t>分。</w:t>
            </w:r>
          </w:p>
        </w:tc>
        <w:tc>
          <w:tcPr>
            <w:tcW w:w="110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cs="方正仿宋_GBK"/>
                <w:color w:val="auto"/>
                <w:kern w:val="2"/>
                <w:sz w:val="24"/>
                <w:szCs w:val="24"/>
                <w:lang w:val="en-US" w:eastAsia="zh-CN" w:bidi="ar-SA"/>
              </w:rPr>
              <w:t>提供相关证书复印件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 w:hRule="atLeast"/>
          <w:jc w:val="center"/>
        </w:trPr>
        <w:tc>
          <w:tcPr>
            <w:tcW w:w="56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sz w:val="24"/>
                <w:szCs w:val="24"/>
              </w:rPr>
            </w:pPr>
          </w:p>
        </w:tc>
        <w:tc>
          <w:tcPr>
            <w:tcW w:w="1150"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spacing w:val="5"/>
                <w:sz w:val="24"/>
                <w:szCs w:val="24"/>
              </w:rPr>
            </w:pP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Times New Roman" w:hAnsi="Times New Roman" w:cs="方正仿宋_GBK"/>
                <w:color w:val="auto"/>
                <w:sz w:val="24"/>
                <w:szCs w:val="24"/>
                <w:lang w:val="en-US" w:eastAsia="zh-CN"/>
              </w:rPr>
            </w:pPr>
            <w:r>
              <w:rPr>
                <w:rFonts w:hint="eastAsia" w:ascii="Times New Roman" w:hAnsi="Times New Roman" w:cs="方正仿宋_GBK"/>
                <w:color w:val="auto"/>
                <w:sz w:val="24"/>
                <w:szCs w:val="24"/>
                <w:lang w:val="en-US" w:eastAsia="zh-CN"/>
              </w:rPr>
              <w:t>发布平台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cs="方正仿宋_GBK"/>
                <w:color w:val="auto"/>
                <w:sz w:val="24"/>
                <w:szCs w:val="24"/>
                <w:lang w:val="en-US" w:eastAsia="zh-CN"/>
              </w:rPr>
              <w:t>（</w:t>
            </w:r>
            <w:r>
              <w:rPr>
                <w:rFonts w:hint="eastAsia" w:cs="方正仿宋_GBK"/>
                <w:color w:val="auto"/>
                <w:sz w:val="24"/>
                <w:szCs w:val="24"/>
                <w:lang w:val="en-US" w:eastAsia="zh-CN"/>
              </w:rPr>
              <w:t>8</w:t>
            </w:r>
            <w:r>
              <w:rPr>
                <w:rFonts w:hint="eastAsia" w:ascii="Times New Roman" w:hAnsi="Times New Roman" w:cs="方正仿宋_GBK"/>
                <w:color w:val="auto"/>
                <w:sz w:val="24"/>
                <w:szCs w:val="24"/>
                <w:lang w:val="en-US" w:eastAsia="zh-CN"/>
              </w:rPr>
              <w:t>分）</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cs="方正仿宋_GBK"/>
                <w:color w:val="auto"/>
                <w:sz w:val="24"/>
                <w:szCs w:val="24"/>
                <w:lang w:val="en-US" w:eastAsia="zh-CN"/>
              </w:rPr>
            </w:pPr>
            <w:r>
              <w:rPr>
                <w:rFonts w:hint="eastAsia" w:ascii="Times New Roman" w:hAnsi="Times New Roman" w:cs="方正仿宋_GBK"/>
                <w:color w:val="auto"/>
                <w:sz w:val="24"/>
                <w:szCs w:val="24"/>
                <w:lang w:val="en-US" w:eastAsia="zh-CN"/>
              </w:rPr>
              <w:t>宣传报道能够在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cs="方正仿宋_GBK"/>
                <w:color w:val="auto"/>
                <w:sz w:val="24"/>
                <w:szCs w:val="24"/>
                <w:lang w:val="en-US" w:eastAsia="zh-CN"/>
              </w:rPr>
            </w:pPr>
            <w:r>
              <w:rPr>
                <w:rFonts w:hint="eastAsia" w:ascii="Times New Roman" w:hAnsi="Times New Roman" w:cs="方正仿宋_GBK"/>
                <w:color w:val="auto"/>
                <w:sz w:val="24"/>
                <w:szCs w:val="24"/>
                <w:lang w:val="en-US" w:eastAsia="zh-CN"/>
              </w:rPr>
              <w:t>（1）国</w:t>
            </w:r>
            <w:r>
              <w:rPr>
                <w:rFonts w:hint="eastAsia" w:cs="方正仿宋_GBK"/>
                <w:color w:val="auto"/>
                <w:sz w:val="24"/>
                <w:szCs w:val="24"/>
                <w:lang w:val="en-US" w:eastAsia="zh-CN"/>
              </w:rPr>
              <w:t>家</w:t>
            </w:r>
            <w:r>
              <w:rPr>
                <w:rFonts w:hint="eastAsia" w:ascii="Times New Roman" w:hAnsi="Times New Roman" w:cs="方正仿宋_GBK"/>
                <w:color w:val="auto"/>
                <w:sz w:val="24"/>
                <w:szCs w:val="24"/>
                <w:lang w:val="en-US" w:eastAsia="zh-CN"/>
              </w:rPr>
              <w:t>级平台发布，且能够联合多平台发布的得</w:t>
            </w:r>
            <w:r>
              <w:rPr>
                <w:rFonts w:hint="eastAsia" w:cs="方正仿宋_GBK"/>
                <w:color w:val="auto"/>
                <w:sz w:val="24"/>
                <w:szCs w:val="24"/>
                <w:lang w:val="en-US" w:eastAsia="zh-CN"/>
              </w:rPr>
              <w:t>8</w:t>
            </w:r>
            <w:r>
              <w:rPr>
                <w:rFonts w:hint="eastAsia" w:ascii="Times New Roman" w:hAnsi="Times New Roman" w:cs="方正仿宋_GBK"/>
                <w:color w:val="auto"/>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cs="方正仿宋_GBK"/>
                <w:color w:val="auto"/>
                <w:sz w:val="24"/>
                <w:szCs w:val="24"/>
                <w:lang w:val="en-US" w:eastAsia="zh-CN"/>
              </w:rPr>
            </w:pPr>
            <w:r>
              <w:rPr>
                <w:rFonts w:hint="eastAsia" w:ascii="Times New Roman" w:hAnsi="Times New Roman" w:cs="方正仿宋_GBK"/>
                <w:color w:val="auto"/>
                <w:sz w:val="24"/>
                <w:szCs w:val="24"/>
                <w:lang w:val="en-US" w:eastAsia="zh-CN"/>
              </w:rPr>
              <w:t>（2）市级平台发布，且能够联合多平台发布的得</w:t>
            </w:r>
            <w:r>
              <w:rPr>
                <w:rFonts w:hint="eastAsia" w:cs="方正仿宋_GBK"/>
                <w:color w:val="auto"/>
                <w:sz w:val="24"/>
                <w:szCs w:val="24"/>
                <w:lang w:val="en-US" w:eastAsia="zh-CN"/>
              </w:rPr>
              <w:t>5</w:t>
            </w:r>
            <w:r>
              <w:rPr>
                <w:rFonts w:hint="eastAsia" w:ascii="Times New Roman" w:hAnsi="Times New Roman" w:cs="方正仿宋_GBK"/>
                <w:color w:val="auto"/>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cs="方正仿宋_GBK"/>
                <w:color w:val="auto"/>
                <w:sz w:val="24"/>
                <w:szCs w:val="24"/>
                <w:lang w:val="en-US" w:eastAsia="zh-CN"/>
              </w:rPr>
            </w:pPr>
            <w:r>
              <w:rPr>
                <w:rFonts w:hint="eastAsia" w:ascii="Times New Roman" w:hAnsi="Times New Roman" w:cs="方正仿宋_GBK"/>
                <w:color w:val="auto"/>
                <w:sz w:val="24"/>
                <w:szCs w:val="24"/>
                <w:lang w:val="en-US" w:eastAsia="zh-CN"/>
              </w:rPr>
              <w:t>（3）区级平台发布，且能够联合多平台发布的得</w:t>
            </w:r>
            <w:r>
              <w:rPr>
                <w:rFonts w:hint="eastAsia" w:cs="方正仿宋_GBK"/>
                <w:color w:val="auto"/>
                <w:sz w:val="24"/>
                <w:szCs w:val="24"/>
                <w:lang w:val="en-US" w:eastAsia="zh-CN"/>
              </w:rPr>
              <w:t>2</w:t>
            </w:r>
            <w:r>
              <w:rPr>
                <w:rFonts w:hint="eastAsia" w:ascii="Times New Roman" w:hAnsi="Times New Roman" w:cs="方正仿宋_GBK"/>
                <w:color w:val="auto"/>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cs="方正仿宋_GBK"/>
                <w:color w:val="auto"/>
                <w:sz w:val="24"/>
                <w:szCs w:val="24"/>
                <w:lang w:val="en-US" w:eastAsia="zh-CN"/>
              </w:rPr>
            </w:pPr>
            <w:r>
              <w:rPr>
                <w:rFonts w:hint="eastAsia" w:ascii="Times New Roman" w:hAnsi="Times New Roman" w:cs="方正仿宋_GBK"/>
                <w:color w:val="auto"/>
                <w:sz w:val="24"/>
                <w:szCs w:val="24"/>
                <w:lang w:val="en-US" w:eastAsia="zh-CN"/>
              </w:rPr>
              <w:t>（4）不能联合多平台发布的不得分。</w:t>
            </w:r>
          </w:p>
        </w:tc>
        <w:tc>
          <w:tcPr>
            <w:tcW w:w="110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 w:hRule="atLeast"/>
          <w:jc w:val="center"/>
        </w:trPr>
        <w:tc>
          <w:tcPr>
            <w:tcW w:w="56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sz w:val="24"/>
                <w:szCs w:val="24"/>
              </w:rPr>
            </w:pPr>
          </w:p>
        </w:tc>
        <w:tc>
          <w:tcPr>
            <w:tcW w:w="1150"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spacing w:val="5"/>
                <w:sz w:val="24"/>
                <w:szCs w:val="24"/>
              </w:rPr>
            </w:pP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Times New Roman" w:hAnsi="Times New Roman" w:cs="方正仿宋_GBK"/>
                <w:color w:val="auto"/>
                <w:sz w:val="24"/>
                <w:szCs w:val="24"/>
                <w:lang w:val="en-US" w:eastAsia="zh-CN"/>
              </w:rPr>
            </w:pPr>
            <w:r>
              <w:rPr>
                <w:rFonts w:hint="eastAsia" w:ascii="Times New Roman" w:hAnsi="Times New Roman" w:cs="方正仿宋_GBK"/>
                <w:color w:val="auto"/>
                <w:sz w:val="24"/>
                <w:szCs w:val="24"/>
                <w:lang w:val="en-US" w:eastAsia="zh-CN"/>
              </w:rPr>
              <w:t>人员资质及设施设备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cs="方正仿宋_GBK"/>
                <w:color w:val="auto"/>
                <w:sz w:val="24"/>
                <w:szCs w:val="24"/>
                <w:lang w:val="en-US" w:eastAsia="zh-CN"/>
              </w:rPr>
              <w:t>（5分）</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cs="方正仿宋_GBK"/>
                <w:color w:val="auto"/>
                <w:sz w:val="24"/>
                <w:szCs w:val="24"/>
                <w:lang w:val="en-US" w:eastAsia="zh-CN"/>
              </w:rPr>
            </w:pPr>
            <w:r>
              <w:rPr>
                <w:rFonts w:hint="eastAsia" w:ascii="Times New Roman" w:hAnsi="Times New Roman" w:cs="方正仿宋_GBK"/>
                <w:color w:val="auto"/>
                <w:sz w:val="24"/>
                <w:szCs w:val="24"/>
                <w:lang w:val="en-US" w:eastAsia="zh-CN"/>
              </w:rPr>
              <w:t>投标方应具备4名</w:t>
            </w:r>
            <w:r>
              <w:rPr>
                <w:rFonts w:hint="eastAsia" w:cs="方正仿宋_GBK"/>
                <w:color w:val="auto"/>
                <w:sz w:val="24"/>
                <w:szCs w:val="24"/>
                <w:lang w:val="en-US" w:eastAsia="zh-CN"/>
              </w:rPr>
              <w:t>具备</w:t>
            </w:r>
            <w:r>
              <w:rPr>
                <w:rFonts w:hint="eastAsia" w:ascii="Times New Roman" w:hAnsi="Times New Roman" w:cs="方正仿宋_GBK"/>
                <w:color w:val="auto"/>
                <w:sz w:val="24"/>
                <w:szCs w:val="24"/>
                <w:lang w:val="en-US" w:eastAsia="zh-CN"/>
              </w:rPr>
              <w:t>新闻采写</w:t>
            </w:r>
            <w:r>
              <w:rPr>
                <w:rFonts w:hint="eastAsia" w:cs="方正仿宋_GBK"/>
                <w:color w:val="auto"/>
                <w:sz w:val="24"/>
                <w:szCs w:val="24"/>
                <w:lang w:val="en-US" w:eastAsia="zh-CN"/>
              </w:rPr>
              <w:t>资格</w:t>
            </w:r>
            <w:r>
              <w:rPr>
                <w:rFonts w:hint="eastAsia" w:ascii="Times New Roman" w:hAnsi="Times New Roman" w:cs="方正仿宋_GBK"/>
                <w:color w:val="auto"/>
                <w:sz w:val="24"/>
                <w:szCs w:val="24"/>
                <w:lang w:val="en-US" w:eastAsia="zh-CN"/>
              </w:rPr>
              <w:t>人员</w:t>
            </w:r>
            <w:r>
              <w:rPr>
                <w:rFonts w:hint="eastAsia" w:cs="方正仿宋_GBK"/>
                <w:color w:val="auto"/>
                <w:sz w:val="24"/>
                <w:szCs w:val="24"/>
                <w:lang w:val="en-US" w:eastAsia="zh-CN"/>
              </w:rPr>
              <w:t>提供相应服务</w:t>
            </w:r>
            <w:r>
              <w:rPr>
                <w:rFonts w:hint="eastAsia" w:ascii="Times New Roman" w:hAnsi="Times New Roman" w:cs="方正仿宋_GBK"/>
                <w:color w:val="auto"/>
                <w:sz w:val="24"/>
                <w:szCs w:val="24"/>
                <w:lang w:val="en-US" w:eastAsia="zh-CN"/>
              </w:rPr>
              <w:t>及相应的设备设施（提供从业资格证</w:t>
            </w:r>
            <w:r>
              <w:rPr>
                <w:rFonts w:hint="eastAsia" w:cs="方正仿宋_GBK"/>
                <w:color w:val="auto"/>
                <w:sz w:val="24"/>
                <w:szCs w:val="24"/>
                <w:lang w:val="en-US" w:eastAsia="zh-CN"/>
              </w:rPr>
              <w:t>和社保参保证明及</w:t>
            </w:r>
            <w:r>
              <w:rPr>
                <w:rFonts w:hint="eastAsia" w:ascii="Times New Roman" w:hAnsi="Times New Roman" w:cs="方正仿宋_GBK"/>
                <w:color w:val="auto"/>
                <w:sz w:val="24"/>
                <w:szCs w:val="24"/>
                <w:lang w:val="en-US" w:eastAsia="zh-CN"/>
              </w:rPr>
              <w:t>设备设施图片）。采写人员</w:t>
            </w:r>
            <w:r>
              <w:rPr>
                <w:rFonts w:hint="eastAsia" w:cs="方正仿宋_GBK"/>
                <w:color w:val="auto"/>
                <w:sz w:val="24"/>
                <w:szCs w:val="24"/>
                <w:lang w:val="en-US" w:eastAsia="zh-CN"/>
              </w:rPr>
              <w:t>具备</w:t>
            </w:r>
            <w:r>
              <w:rPr>
                <w:rFonts w:hint="eastAsia" w:ascii="Times New Roman" w:hAnsi="Times New Roman" w:cs="方正仿宋_GBK"/>
                <w:color w:val="auto"/>
                <w:sz w:val="24"/>
                <w:szCs w:val="24"/>
                <w:lang w:val="en-US" w:eastAsia="zh-CN"/>
              </w:rPr>
              <w:t>《广播电视编辑记者证》</w:t>
            </w:r>
            <w:r>
              <w:rPr>
                <w:rFonts w:hint="eastAsia" w:cs="方正仿宋_GBK"/>
                <w:color w:val="auto"/>
                <w:sz w:val="24"/>
                <w:szCs w:val="24"/>
                <w:lang w:val="en-US" w:eastAsia="zh-CN"/>
              </w:rPr>
              <w:t>或</w:t>
            </w:r>
            <w:r>
              <w:rPr>
                <w:rFonts w:hint="eastAsia" w:ascii="Times New Roman" w:hAnsi="Times New Roman" w:cs="方正仿宋_GBK"/>
                <w:color w:val="auto"/>
                <w:sz w:val="24"/>
                <w:szCs w:val="24"/>
                <w:lang w:val="en-US" w:eastAsia="zh-CN"/>
              </w:rPr>
              <w:t>《新闻采编从业资格证》得1分，共4分</w:t>
            </w:r>
            <w:r>
              <w:rPr>
                <w:rFonts w:hint="eastAsia" w:cs="方正仿宋_GBK"/>
                <w:color w:val="auto"/>
                <w:sz w:val="24"/>
                <w:szCs w:val="24"/>
                <w:lang w:val="en-US" w:eastAsia="zh-CN"/>
              </w:rPr>
              <w:t>，</w:t>
            </w:r>
            <w:r>
              <w:rPr>
                <w:rFonts w:hint="eastAsia" w:ascii="Times New Roman" w:hAnsi="Times New Roman" w:cs="方正仿宋_GBK"/>
                <w:color w:val="auto"/>
                <w:sz w:val="24"/>
                <w:szCs w:val="24"/>
                <w:lang w:val="en-US" w:eastAsia="zh-CN"/>
              </w:rPr>
              <w:t>具有设施设备图片（包含照相机、摄像机等）得1分。</w:t>
            </w:r>
          </w:p>
        </w:tc>
        <w:tc>
          <w:tcPr>
            <w:tcW w:w="110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cs="方正仿宋_GBK"/>
                <w:color w:val="auto"/>
                <w:sz w:val="24"/>
                <w:szCs w:val="24"/>
                <w:lang w:val="en-US" w:eastAsia="zh-CN"/>
              </w:rPr>
              <w:t>提供对应证件的复印件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 w:hRule="atLeast"/>
          <w:jc w:val="center"/>
        </w:trPr>
        <w:tc>
          <w:tcPr>
            <w:tcW w:w="56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sz w:val="24"/>
                <w:szCs w:val="24"/>
              </w:rPr>
            </w:pPr>
          </w:p>
        </w:tc>
        <w:tc>
          <w:tcPr>
            <w:tcW w:w="1150"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spacing w:val="5"/>
                <w:sz w:val="24"/>
                <w:szCs w:val="24"/>
              </w:rPr>
            </w:pP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cs="方正仿宋_GBK"/>
                <w:color w:val="auto"/>
                <w:sz w:val="24"/>
                <w:szCs w:val="24"/>
                <w:highlight w:val="none"/>
                <w:lang w:val="en-US" w:eastAsia="zh-CN"/>
              </w:rPr>
            </w:pPr>
            <w:r>
              <w:rPr>
                <w:rFonts w:hint="eastAsia" w:ascii="Times New Roman" w:hAnsi="Times New Roman" w:cs="方正仿宋_GBK"/>
                <w:color w:val="auto"/>
                <w:sz w:val="24"/>
                <w:szCs w:val="24"/>
                <w:highlight w:val="none"/>
                <w:lang w:val="en-US" w:eastAsia="zh-CN"/>
              </w:rPr>
              <w:t>业绩能力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Times New Roman" w:hAnsi="Times New Roman" w:eastAsia="方正仿宋_GBK" w:cs="方正仿宋_GBK"/>
                <w:color w:val="auto"/>
                <w:kern w:val="2"/>
                <w:sz w:val="24"/>
                <w:szCs w:val="24"/>
                <w:highlight w:val="none"/>
                <w:lang w:val="en-US" w:eastAsia="zh-CN" w:bidi="ar-SA"/>
              </w:rPr>
            </w:pPr>
            <w:r>
              <w:rPr>
                <w:rFonts w:hint="eastAsia" w:ascii="Times New Roman" w:hAnsi="Times New Roman" w:cs="方正仿宋_GBK"/>
                <w:color w:val="auto"/>
                <w:sz w:val="24"/>
                <w:szCs w:val="24"/>
                <w:highlight w:val="none"/>
                <w:lang w:val="en-US" w:eastAsia="zh-CN"/>
              </w:rPr>
              <w:t>（</w:t>
            </w:r>
            <w:r>
              <w:rPr>
                <w:rFonts w:hint="eastAsia" w:cs="方正仿宋_GBK"/>
                <w:color w:val="auto"/>
                <w:sz w:val="24"/>
                <w:szCs w:val="24"/>
                <w:highlight w:val="none"/>
                <w:lang w:val="en-US" w:eastAsia="zh-CN"/>
              </w:rPr>
              <w:t>12</w:t>
            </w:r>
            <w:r>
              <w:rPr>
                <w:rFonts w:hint="eastAsia" w:ascii="Times New Roman" w:hAnsi="Times New Roman" w:cs="方正仿宋_GBK"/>
                <w:color w:val="auto"/>
                <w:sz w:val="24"/>
                <w:szCs w:val="24"/>
                <w:highlight w:val="none"/>
                <w:lang w:val="en-US" w:eastAsia="zh-CN"/>
              </w:rPr>
              <w:t>分）</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left"/>
              <w:textAlignment w:val="auto"/>
              <w:rPr>
                <w:rFonts w:hint="eastAsia" w:ascii="Times New Roman" w:hAnsi="Times New Roman" w:eastAsia="方正仿宋_GBK" w:cs="方正仿宋_GBK"/>
                <w:color w:val="auto"/>
                <w:kern w:val="2"/>
                <w:sz w:val="24"/>
                <w:szCs w:val="24"/>
                <w:highlight w:val="none"/>
                <w:lang w:val="en-US" w:eastAsia="zh-CN" w:bidi="ar-SA"/>
              </w:rPr>
            </w:pPr>
            <w:r>
              <w:rPr>
                <w:rFonts w:hint="eastAsia" w:ascii="Times New Roman" w:hAnsi="Times New Roman" w:cs="方正仿宋_GBK"/>
                <w:color w:val="auto"/>
                <w:sz w:val="24"/>
                <w:szCs w:val="24"/>
                <w:highlight w:val="none"/>
                <w:lang w:val="en-US" w:eastAsia="zh-CN"/>
              </w:rPr>
              <w:t>202</w:t>
            </w:r>
            <w:r>
              <w:rPr>
                <w:rFonts w:hint="eastAsia" w:cs="方正仿宋_GBK"/>
                <w:color w:val="auto"/>
                <w:sz w:val="24"/>
                <w:szCs w:val="24"/>
                <w:highlight w:val="none"/>
                <w:lang w:val="en-US" w:eastAsia="zh-CN"/>
              </w:rPr>
              <w:t>2</w:t>
            </w:r>
            <w:r>
              <w:rPr>
                <w:rFonts w:hint="eastAsia" w:ascii="Times New Roman" w:hAnsi="Times New Roman" w:cs="方正仿宋_GBK"/>
                <w:color w:val="auto"/>
                <w:sz w:val="24"/>
                <w:szCs w:val="24"/>
                <w:highlight w:val="none"/>
                <w:lang w:val="en-US" w:eastAsia="zh-CN"/>
              </w:rPr>
              <w:t>年以来，提供</w:t>
            </w:r>
            <w:r>
              <w:rPr>
                <w:rFonts w:hint="eastAsia" w:cs="方正仿宋_GBK"/>
                <w:color w:val="auto"/>
                <w:sz w:val="24"/>
                <w:szCs w:val="24"/>
                <w:highlight w:val="none"/>
                <w:lang w:val="en-US" w:eastAsia="zh-CN"/>
              </w:rPr>
              <w:t>三级甲等公立</w:t>
            </w:r>
            <w:r>
              <w:rPr>
                <w:rFonts w:hint="eastAsia" w:ascii="Times New Roman" w:hAnsi="Times New Roman" w:cs="方正仿宋_GBK"/>
                <w:color w:val="auto"/>
                <w:sz w:val="24"/>
                <w:szCs w:val="24"/>
                <w:highlight w:val="none"/>
                <w:lang w:val="en-US" w:eastAsia="zh-CN"/>
              </w:rPr>
              <w:t>医疗卫生事业业绩合同3个，每提供1个得</w:t>
            </w:r>
            <w:r>
              <w:rPr>
                <w:rFonts w:hint="eastAsia" w:cs="方正仿宋_GBK"/>
                <w:color w:val="auto"/>
                <w:sz w:val="24"/>
                <w:szCs w:val="24"/>
                <w:highlight w:val="none"/>
                <w:lang w:val="en-US" w:eastAsia="zh-CN"/>
              </w:rPr>
              <w:t>4</w:t>
            </w:r>
            <w:r>
              <w:rPr>
                <w:rFonts w:hint="eastAsia" w:ascii="Times New Roman" w:hAnsi="Times New Roman" w:cs="方正仿宋_GBK"/>
                <w:color w:val="auto"/>
                <w:sz w:val="24"/>
                <w:szCs w:val="24"/>
                <w:highlight w:val="none"/>
                <w:lang w:val="en-US" w:eastAsia="zh-CN"/>
              </w:rPr>
              <w:t>分，共1</w:t>
            </w:r>
            <w:r>
              <w:rPr>
                <w:rFonts w:hint="eastAsia" w:cs="方正仿宋_GBK"/>
                <w:color w:val="auto"/>
                <w:sz w:val="24"/>
                <w:szCs w:val="24"/>
                <w:highlight w:val="none"/>
                <w:lang w:val="en-US" w:eastAsia="zh-CN"/>
              </w:rPr>
              <w:t>2</w:t>
            </w:r>
            <w:r>
              <w:rPr>
                <w:rFonts w:hint="eastAsia" w:ascii="Times New Roman" w:hAnsi="Times New Roman" w:cs="方正仿宋_GBK"/>
                <w:color w:val="auto"/>
                <w:sz w:val="24"/>
                <w:szCs w:val="24"/>
                <w:highlight w:val="none"/>
                <w:lang w:val="en-US" w:eastAsia="zh-CN"/>
              </w:rPr>
              <w:t>分。</w:t>
            </w:r>
          </w:p>
        </w:tc>
        <w:tc>
          <w:tcPr>
            <w:tcW w:w="110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cs="方正仿宋_GBK"/>
                <w:color w:val="auto"/>
                <w:sz w:val="24"/>
                <w:szCs w:val="24"/>
                <w:lang w:val="en-US" w:eastAsia="zh-CN"/>
              </w:rPr>
              <w:t>提供合同复印件加盖公章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5" w:hRule="atLeast"/>
          <w:jc w:val="center"/>
        </w:trPr>
        <w:tc>
          <w:tcPr>
            <w:tcW w:w="563" w:type="dxa"/>
            <w:vMerge w:val="continue"/>
            <w:tcBorders>
              <w:top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sz w:val="24"/>
                <w:szCs w:val="24"/>
              </w:rPr>
            </w:pPr>
          </w:p>
        </w:tc>
        <w:tc>
          <w:tcPr>
            <w:tcW w:w="1150" w:type="dxa"/>
            <w:vMerge w:val="continue"/>
            <w:tcBorders>
              <w:top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sz w:val="24"/>
                <w:szCs w:val="24"/>
              </w:rPr>
            </w:pP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cs="方正仿宋_GBK"/>
                <w:color w:val="auto"/>
                <w:kern w:val="2"/>
                <w:sz w:val="24"/>
                <w:szCs w:val="24"/>
                <w:lang w:val="en-US" w:eastAsia="zh-CN" w:bidi="ar-SA"/>
              </w:rPr>
              <w:t>突出成绩</w:t>
            </w:r>
            <w:r>
              <w:rPr>
                <w:rFonts w:hint="eastAsia" w:ascii="Times New Roman" w:hAnsi="Times New Roman" w:cs="方正仿宋_GBK"/>
                <w:color w:val="auto"/>
                <w:kern w:val="2"/>
                <w:sz w:val="24"/>
                <w:szCs w:val="24"/>
                <w:lang w:val="en-US" w:eastAsia="zh-CN" w:bidi="ar-SA"/>
              </w:rPr>
              <w:br w:type="textWrapping"/>
            </w:r>
            <w:r>
              <w:rPr>
                <w:rFonts w:hint="eastAsia" w:ascii="Times New Roman" w:hAnsi="Times New Roman" w:cs="方正仿宋_GBK"/>
                <w:color w:val="auto"/>
                <w:kern w:val="2"/>
                <w:sz w:val="24"/>
                <w:szCs w:val="24"/>
                <w:lang w:val="en-US" w:eastAsia="zh-CN" w:bidi="ar-SA"/>
              </w:rPr>
              <w:t>（</w:t>
            </w:r>
            <w:r>
              <w:rPr>
                <w:rFonts w:hint="eastAsia" w:cs="方正仿宋_GBK"/>
                <w:color w:val="auto"/>
                <w:kern w:val="2"/>
                <w:sz w:val="24"/>
                <w:szCs w:val="24"/>
                <w:lang w:val="en-US" w:eastAsia="zh-CN" w:bidi="ar-SA"/>
              </w:rPr>
              <w:t>5</w:t>
            </w:r>
            <w:r>
              <w:rPr>
                <w:rFonts w:hint="eastAsia" w:ascii="Times New Roman" w:hAnsi="Times New Roman" w:cs="方正仿宋_GBK"/>
                <w:color w:val="auto"/>
                <w:kern w:val="2"/>
                <w:sz w:val="24"/>
                <w:szCs w:val="24"/>
                <w:lang w:val="en-US" w:eastAsia="zh-CN" w:bidi="ar-SA"/>
              </w:rPr>
              <w:t>分）</w:t>
            </w:r>
          </w:p>
        </w:tc>
        <w:tc>
          <w:tcPr>
            <w:tcW w:w="5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default" w:ascii="Times New Roman" w:hAnsi="Times New Roman" w:cs="方正仿宋_GBK"/>
                <w:color w:val="auto"/>
                <w:sz w:val="24"/>
                <w:szCs w:val="24"/>
                <w:lang w:val="en-US" w:eastAsia="zh-CN"/>
              </w:rPr>
            </w:pPr>
            <w:r>
              <w:rPr>
                <w:rFonts w:hint="eastAsia" w:ascii="Times New Roman" w:hAnsi="Times New Roman" w:cs="方正仿宋_GBK"/>
                <w:color w:val="auto"/>
                <w:sz w:val="24"/>
                <w:szCs w:val="24"/>
                <w:lang w:val="en-US" w:eastAsia="zh-CN"/>
              </w:rPr>
              <w:t>202</w:t>
            </w:r>
            <w:r>
              <w:rPr>
                <w:rFonts w:hint="eastAsia" w:cs="方正仿宋_GBK"/>
                <w:color w:val="auto"/>
                <w:sz w:val="24"/>
                <w:szCs w:val="24"/>
                <w:lang w:val="en-US" w:eastAsia="zh-CN"/>
              </w:rPr>
              <w:t>2</w:t>
            </w:r>
            <w:r>
              <w:rPr>
                <w:rFonts w:hint="eastAsia" w:ascii="Times New Roman" w:hAnsi="Times New Roman" w:cs="方正仿宋_GBK"/>
                <w:color w:val="auto"/>
                <w:sz w:val="24"/>
                <w:szCs w:val="24"/>
                <w:lang w:val="en-US" w:eastAsia="zh-CN"/>
              </w:rPr>
              <w:t>年以来，投标方获得以下荣誉的，</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cs="方正仿宋_GBK"/>
                <w:color w:val="auto"/>
                <w:sz w:val="24"/>
                <w:szCs w:val="24"/>
                <w:lang w:val="en-US" w:eastAsia="zh-CN"/>
              </w:rPr>
            </w:pPr>
            <w:r>
              <w:rPr>
                <w:rFonts w:hint="eastAsia" w:ascii="Times New Roman" w:hAnsi="Times New Roman" w:cs="方正仿宋_GBK"/>
                <w:color w:val="auto"/>
                <w:sz w:val="24"/>
                <w:szCs w:val="24"/>
                <w:lang w:val="en-US" w:eastAsia="zh-CN"/>
              </w:rPr>
              <w:t>获得过国家级新闻奖项（提供凭证）</w:t>
            </w:r>
            <w:r>
              <w:rPr>
                <w:rFonts w:hint="eastAsia" w:cs="方正仿宋_GBK"/>
                <w:color w:val="auto"/>
                <w:sz w:val="24"/>
                <w:szCs w:val="24"/>
                <w:lang w:val="en-US" w:eastAsia="zh-CN"/>
              </w:rPr>
              <w:t>得3分</w:t>
            </w:r>
            <w:r>
              <w:rPr>
                <w:rFonts w:hint="eastAsia" w:ascii="Times New Roman" w:hAnsi="Times New Roman" w:cs="方正仿宋_GBK"/>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color w:val="auto"/>
                <w:lang w:val="en-US" w:eastAsia="zh-CN"/>
              </w:rPr>
            </w:pPr>
            <w:r>
              <w:rPr>
                <w:rFonts w:hint="eastAsia" w:ascii="Times New Roman" w:hAnsi="Times New Roman" w:cs="方正仿宋_GBK"/>
                <w:color w:val="auto"/>
                <w:sz w:val="24"/>
                <w:szCs w:val="24"/>
                <w:lang w:val="en-US" w:eastAsia="zh-CN"/>
              </w:rPr>
              <w:t>（</w:t>
            </w:r>
            <w:r>
              <w:rPr>
                <w:rFonts w:hint="eastAsia" w:cs="方正仿宋_GBK"/>
                <w:color w:val="auto"/>
                <w:sz w:val="24"/>
                <w:szCs w:val="24"/>
                <w:lang w:val="en-US" w:eastAsia="zh-CN"/>
              </w:rPr>
              <w:t>2</w:t>
            </w:r>
            <w:r>
              <w:rPr>
                <w:rFonts w:hint="eastAsia" w:ascii="Times New Roman" w:hAnsi="Times New Roman" w:cs="方正仿宋_GBK"/>
                <w:color w:val="auto"/>
                <w:sz w:val="24"/>
                <w:szCs w:val="24"/>
                <w:lang w:val="en-US" w:eastAsia="zh-CN"/>
              </w:rPr>
              <w:t>）获得过</w:t>
            </w:r>
            <w:r>
              <w:rPr>
                <w:rFonts w:hint="eastAsia" w:cs="方正仿宋_GBK"/>
                <w:color w:val="auto"/>
                <w:sz w:val="24"/>
                <w:szCs w:val="24"/>
                <w:lang w:val="en-US" w:eastAsia="zh-CN"/>
              </w:rPr>
              <w:t>市</w:t>
            </w:r>
            <w:r>
              <w:rPr>
                <w:rFonts w:hint="eastAsia" w:ascii="Times New Roman" w:hAnsi="Times New Roman" w:cs="方正仿宋_GBK"/>
                <w:color w:val="auto"/>
                <w:sz w:val="24"/>
                <w:szCs w:val="24"/>
                <w:lang w:val="en-US" w:eastAsia="zh-CN"/>
              </w:rPr>
              <w:t>级新闻奖项（提供凭证）</w:t>
            </w:r>
            <w:r>
              <w:rPr>
                <w:rFonts w:hint="eastAsia" w:cs="方正仿宋_GBK"/>
                <w:color w:val="auto"/>
                <w:sz w:val="24"/>
                <w:szCs w:val="24"/>
                <w:lang w:val="en-US" w:eastAsia="zh-CN"/>
              </w:rPr>
              <w:t>得2分</w:t>
            </w:r>
            <w:r>
              <w:rPr>
                <w:rFonts w:hint="eastAsia" w:ascii="Times New Roman" w:hAnsi="Times New Roman" w:cs="方正仿宋_GBK"/>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left"/>
              <w:textAlignment w:val="auto"/>
              <w:rPr>
                <w:rFonts w:hint="default" w:ascii="Times New Roman" w:hAnsi="Times New Roman" w:eastAsia="方正仿宋_GBK" w:cs="方正仿宋_GBK"/>
                <w:color w:val="auto"/>
                <w:kern w:val="2"/>
                <w:sz w:val="24"/>
                <w:szCs w:val="24"/>
                <w:lang w:val="en-US" w:eastAsia="zh-CN" w:bidi="ar-SA"/>
              </w:rPr>
            </w:pPr>
            <w:r>
              <w:rPr>
                <w:rFonts w:hint="eastAsia" w:ascii="Times New Roman" w:hAnsi="Times New Roman" w:cs="方正仿宋_GBK"/>
                <w:color w:val="auto"/>
                <w:kern w:val="2"/>
                <w:sz w:val="24"/>
                <w:szCs w:val="24"/>
                <w:lang w:val="en-US" w:eastAsia="zh-CN" w:bidi="ar-SA"/>
              </w:rPr>
              <w:t>以上2项全部获得的得</w:t>
            </w:r>
            <w:r>
              <w:rPr>
                <w:rFonts w:hint="eastAsia" w:cs="方正仿宋_GBK"/>
                <w:color w:val="auto"/>
                <w:kern w:val="2"/>
                <w:sz w:val="24"/>
                <w:szCs w:val="24"/>
                <w:lang w:val="en-US" w:eastAsia="zh-CN" w:bidi="ar-SA"/>
              </w:rPr>
              <w:t>5</w:t>
            </w:r>
            <w:r>
              <w:rPr>
                <w:rFonts w:hint="eastAsia" w:ascii="Times New Roman" w:hAnsi="Times New Roman" w:cs="方正仿宋_GBK"/>
                <w:color w:val="auto"/>
                <w:kern w:val="2"/>
                <w:sz w:val="24"/>
                <w:szCs w:val="24"/>
                <w:lang w:val="en-US" w:eastAsia="zh-CN" w:bidi="ar-SA"/>
              </w:rPr>
              <w:t>分。</w:t>
            </w:r>
          </w:p>
        </w:tc>
        <w:tc>
          <w:tcPr>
            <w:tcW w:w="1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cs="方正仿宋_GBK"/>
                <w:color w:val="auto"/>
                <w:kern w:val="2"/>
                <w:sz w:val="24"/>
                <w:szCs w:val="24"/>
                <w:lang w:val="en-US" w:eastAsia="zh-CN" w:bidi="ar-SA"/>
              </w:rPr>
              <w:t>提供相关佐证资料加盖公章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jc w:val="center"/>
        </w:trPr>
        <w:tc>
          <w:tcPr>
            <w:tcW w:w="56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kern w:val="2"/>
                <w:sz w:val="24"/>
                <w:szCs w:val="24"/>
                <w:lang w:val="en-US" w:eastAsia="zh-CN" w:bidi="ar-SA"/>
              </w:rPr>
            </w:pPr>
            <w:r>
              <w:rPr>
                <w:rFonts w:hint="eastAsia" w:ascii="Times New Roman" w:hAnsi="Times New Roman" w:eastAsia="方正仿宋_GBK" w:cs="方正仿宋_GBK"/>
                <w:sz w:val="24"/>
                <w:szCs w:val="24"/>
                <w:lang w:val="en-US" w:eastAsia="zh-CN"/>
              </w:rPr>
              <w:t>3</w:t>
            </w:r>
          </w:p>
        </w:tc>
        <w:tc>
          <w:tcPr>
            <w:tcW w:w="115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kern w:val="2"/>
                <w:sz w:val="24"/>
                <w:szCs w:val="24"/>
                <w:lang w:val="en-US" w:eastAsia="zh-CN" w:bidi="ar-SA"/>
              </w:rPr>
            </w:pPr>
            <w:r>
              <w:rPr>
                <w:rFonts w:hint="eastAsia" w:ascii="Times New Roman" w:hAnsi="Times New Roman" w:cs="方正仿宋_GBK"/>
                <w:spacing w:val="-8"/>
                <w:sz w:val="24"/>
                <w:szCs w:val="24"/>
                <w:lang w:eastAsia="zh-CN"/>
              </w:rPr>
              <w:t>服务方案</w:t>
            </w:r>
            <w:r>
              <w:rPr>
                <w:rFonts w:hint="eastAsia" w:ascii="Times New Roman" w:hAnsi="Times New Roman" w:eastAsia="方正仿宋_GBK" w:cs="方正仿宋_GBK"/>
                <w:spacing w:val="-7"/>
                <w:sz w:val="24"/>
                <w:szCs w:val="24"/>
                <w:lang w:eastAsia="zh-CN"/>
              </w:rPr>
              <w:t>（</w:t>
            </w:r>
            <w:r>
              <w:rPr>
                <w:rFonts w:hint="eastAsia" w:ascii="Times New Roman" w:hAnsi="Times New Roman" w:cs="方正仿宋_GBK"/>
                <w:spacing w:val="-7"/>
                <w:sz w:val="24"/>
                <w:szCs w:val="24"/>
                <w:lang w:val="en-US" w:eastAsia="zh-CN"/>
              </w:rPr>
              <w:t>2</w:t>
            </w:r>
            <w:r>
              <w:rPr>
                <w:rFonts w:hint="eastAsia" w:cs="方正仿宋_GBK"/>
                <w:spacing w:val="-7"/>
                <w:sz w:val="24"/>
                <w:szCs w:val="24"/>
                <w:lang w:val="en-US" w:eastAsia="zh-CN"/>
              </w:rPr>
              <w:t>5</w:t>
            </w:r>
            <w:r>
              <w:rPr>
                <w:rFonts w:hint="eastAsia" w:ascii="Times New Roman" w:hAnsi="Times New Roman" w:eastAsia="方正仿宋_GBK" w:cs="方正仿宋_GBK"/>
                <w:spacing w:val="-7"/>
                <w:sz w:val="24"/>
                <w:szCs w:val="24"/>
              </w:rPr>
              <w:t>%</w:t>
            </w:r>
            <w:r>
              <w:rPr>
                <w:rFonts w:hint="eastAsia" w:cs="方正仿宋_GBK"/>
                <w:spacing w:val="-7"/>
                <w:sz w:val="24"/>
                <w:szCs w:val="24"/>
                <w:lang w:eastAsia="zh-CN"/>
              </w:rPr>
              <w:t>）</w:t>
            </w:r>
          </w:p>
        </w:tc>
        <w:tc>
          <w:tcPr>
            <w:tcW w:w="110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default" w:ascii="Times New Roman" w:hAnsi="Times New Roman" w:cs="方正仿宋_GBK"/>
                <w:color w:val="auto"/>
                <w:sz w:val="24"/>
                <w:szCs w:val="24"/>
                <w:lang w:val="en-US" w:eastAsia="zh-CN"/>
              </w:rPr>
            </w:pPr>
            <w:r>
              <w:rPr>
                <w:rFonts w:hint="eastAsia" w:ascii="Times New Roman" w:hAnsi="Times New Roman" w:cs="方正仿宋_GBK"/>
                <w:color w:val="auto"/>
                <w:sz w:val="24"/>
                <w:szCs w:val="24"/>
                <w:lang w:val="en-US" w:eastAsia="zh-CN"/>
              </w:rPr>
              <w:t>2</w:t>
            </w:r>
            <w:r>
              <w:rPr>
                <w:rFonts w:hint="eastAsia" w:cs="方正仿宋_GBK"/>
                <w:color w:val="auto"/>
                <w:sz w:val="24"/>
                <w:szCs w:val="24"/>
                <w:lang w:val="en-US" w:eastAsia="zh-CN"/>
              </w:rPr>
              <w:t>5</w:t>
            </w:r>
            <w:r>
              <w:rPr>
                <w:rFonts w:hint="eastAsia" w:ascii="Times New Roman" w:hAnsi="Times New Roman" w:cs="方正仿宋_GBK"/>
                <w:color w:val="auto"/>
                <w:sz w:val="24"/>
                <w:szCs w:val="24"/>
                <w:lang w:val="en-US" w:eastAsia="zh-CN"/>
              </w:rPr>
              <w:t>分</w:t>
            </w:r>
          </w:p>
        </w:tc>
        <w:tc>
          <w:tcPr>
            <w:tcW w:w="5690" w:type="dxa"/>
            <w:tcBorders>
              <w:top w:val="single" w:color="000000" w:sz="2" w:space="0"/>
              <w:left w:val="single" w:color="auto" w:sz="4"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left"/>
              <w:textAlignment w:val="auto"/>
              <w:rPr>
                <w:rFonts w:hint="eastAsia" w:ascii="Times New Roman" w:hAnsi="Times New Roman" w:cs="方正仿宋_GBK"/>
                <w:color w:val="auto"/>
                <w:sz w:val="24"/>
                <w:szCs w:val="24"/>
                <w:lang w:val="en-US" w:eastAsia="zh-CN"/>
              </w:rPr>
            </w:pPr>
            <w:r>
              <w:rPr>
                <w:rFonts w:hint="eastAsia" w:ascii="Times New Roman" w:hAnsi="Times New Roman" w:cs="方正仿宋_GBK"/>
                <w:color w:val="auto"/>
                <w:sz w:val="24"/>
                <w:szCs w:val="24"/>
                <w:lang w:val="en-US" w:eastAsia="zh-CN"/>
              </w:rPr>
              <w:t xml:space="preserve">符合项目宣传需求，能彰显专业的策划能力，能表达有效的执行能力，能对项目宣传结果有保障。 </w:t>
            </w:r>
          </w:p>
        </w:tc>
        <w:tc>
          <w:tcPr>
            <w:tcW w:w="110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kern w:val="2"/>
                <w:sz w:val="24"/>
                <w:szCs w:val="24"/>
                <w:lang w:val="en-US" w:eastAsia="zh-CN" w:bidi="ar-SA"/>
              </w:rPr>
              <w:t>评标委员会</w:t>
            </w:r>
            <w:r>
              <w:rPr>
                <w:rFonts w:hint="eastAsia" w:cs="方正仿宋_GBK"/>
                <w:color w:val="auto"/>
                <w:kern w:val="2"/>
                <w:sz w:val="24"/>
                <w:szCs w:val="24"/>
                <w:lang w:val="en-US" w:eastAsia="zh-CN" w:bidi="ar-SA"/>
              </w:rPr>
              <w:t>根据实际情况酌情打分</w:t>
            </w:r>
          </w:p>
        </w:tc>
      </w:tr>
    </w:tbl>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说明：评标中，评标委员会认为投标方的报价明显低于其他通过符合性审查投标方的报价，有可能影响服务质量或者不能诚信履约的，应当要求其在评标现场合理的时间内提供书面说明，必要时提交相关证明材料；投标方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color w:val="auto"/>
          <w:kern w:val="2"/>
          <w:sz w:val="32"/>
          <w:szCs w:val="21"/>
          <w:lang w:val="en-US" w:eastAsia="zh-CN" w:bidi="ar-SA"/>
        </w:rPr>
      </w:pPr>
      <w:r>
        <w:rPr>
          <w:rFonts w:hint="eastAsia" w:ascii="Times New Roman" w:hAnsi="Times New Roman" w:cs="Times New Roman"/>
          <w:lang w:val="en-US" w:eastAsia="zh-CN"/>
        </w:rPr>
        <w:t>（二）</w:t>
      </w:r>
      <w:r>
        <w:rPr>
          <w:rFonts w:hint="eastAsia" w:ascii="Times New Roman" w:hAnsi="Times New Roman" w:eastAsia="方正仿宋_GBK" w:cs="Times New Roman"/>
          <w:color w:val="auto"/>
          <w:kern w:val="2"/>
          <w:sz w:val="32"/>
          <w:szCs w:val="21"/>
          <w:lang w:val="en-US" w:eastAsia="zh-CN" w:bidi="ar-SA"/>
        </w:rPr>
        <w:t>无效</w:t>
      </w:r>
      <w:r>
        <w:rPr>
          <w:rFonts w:hint="eastAsia" w:ascii="Times New Roman" w:hAnsi="Times New Roman" w:cs="Times New Roman"/>
          <w:color w:val="auto"/>
          <w:kern w:val="2"/>
          <w:sz w:val="32"/>
          <w:szCs w:val="21"/>
          <w:lang w:val="en-US" w:eastAsia="zh-CN" w:bidi="ar-SA"/>
        </w:rPr>
        <w:t>投标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投标方或其投标文件出现下列情况之一者，视为无效投标，其投标文件将被拒绝：</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1.不具备采购文件中规定的资格要求的；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lang w:val="en-US" w:eastAsia="zh-CN"/>
        </w:rPr>
      </w:pPr>
      <w:r>
        <w:rPr>
          <w:rFonts w:hint="eastAsia" w:cs="Times New Roman"/>
          <w:lang w:val="en-US" w:eastAsia="zh-CN"/>
        </w:rPr>
        <w:t>2</w:t>
      </w:r>
      <w:r>
        <w:rPr>
          <w:rFonts w:hint="eastAsia" w:ascii="Times New Roman" w:hAnsi="Times New Roman" w:cs="Times New Roman"/>
          <w:lang w:val="en-US" w:eastAsia="zh-CN"/>
        </w:rPr>
        <w:t>.投标文件不按规定签字、盖章；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lang w:val="en-US" w:eastAsia="zh-CN"/>
        </w:rPr>
      </w:pPr>
      <w:r>
        <w:rPr>
          <w:rFonts w:hint="eastAsia" w:cs="Times New Roman"/>
          <w:lang w:val="en-US" w:eastAsia="zh-CN"/>
        </w:rPr>
        <w:t>3</w:t>
      </w:r>
      <w:r>
        <w:rPr>
          <w:rFonts w:hint="eastAsia" w:ascii="Times New Roman" w:hAnsi="Times New Roman" w:cs="Times New Roman"/>
          <w:lang w:val="en-US" w:eastAsia="zh-CN"/>
        </w:rPr>
        <w:t>.投标文件内容有与国家现行法律法规相违背的内容，或附有采购人无法接受的条件。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（三）应予废标的情形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1.出现影响采购公正的违法违纪行为；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2.报价不合理，超过限价；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3.因重大变故采购任务取消的；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lang w:val="en-US" w:eastAsia="zh-CN"/>
        </w:rPr>
      </w:pPr>
      <w:r>
        <w:rPr>
          <w:rFonts w:hint="eastAsia" w:ascii="Times New Roman" w:hAnsi="Times New Roman" w:cs="Times New Roman"/>
          <w:lang w:val="en-US" w:eastAsia="zh-CN"/>
        </w:rPr>
        <w:t>4.其他经谈判小组一致认定应予废标的</w:t>
      </w:r>
      <w:r>
        <w:rPr>
          <w:rFonts w:hint="eastAsia"/>
          <w:lang w:val="en-US" w:eastAsia="zh-CN"/>
        </w:rPr>
        <w:t>情形。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（四）成交原则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1.评审小组将依照本招标文件相关规定采取综合评分法进行评审，按照最高分中标原则确定第一候选人。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Times New Roman"/>
          <w:kern w:val="2"/>
          <w:sz w:val="32"/>
          <w:szCs w:val="21"/>
          <w:lang w:val="en-US" w:eastAsia="zh-CN" w:bidi="ar-SA"/>
        </w:rPr>
      </w:pPr>
      <w:r>
        <w:rPr>
          <w:rFonts w:hint="eastAsia" w:ascii="Times New Roman" w:hAnsi="Times New Roman" w:cs="Times New Roman"/>
          <w:lang w:val="en-US" w:eastAsia="zh-CN"/>
        </w:rPr>
        <w:t>2.第一候选人挂网公示后30日内签订合同，投标方逾期未签订合同的，视为成交投标方拒绝签订合同，投标方承担相应违约责任。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方正黑体_GBK" w:cs="方正黑体_GBK"/>
          <w:lang w:val="en-US" w:eastAsia="zh-CN"/>
        </w:rPr>
      </w:pPr>
      <w:r>
        <w:rPr>
          <w:rFonts w:hint="eastAsia" w:eastAsia="方正黑体_GBK" w:cs="方正黑体_GBK"/>
          <w:lang w:val="en-US" w:eastAsia="zh-CN"/>
        </w:rPr>
        <w:t>六</w:t>
      </w:r>
      <w:r>
        <w:rPr>
          <w:rFonts w:hint="default" w:ascii="Times New Roman" w:hAnsi="Times New Roman" w:eastAsia="方正黑体_GBK" w:cs="方正黑体_GBK"/>
          <w:lang w:val="en-US" w:eastAsia="zh-CN"/>
        </w:rPr>
        <w:t>、</w:t>
      </w:r>
      <w:r>
        <w:rPr>
          <w:rFonts w:hint="eastAsia" w:eastAsia="方正黑体_GBK" w:cs="方正黑体_GBK"/>
          <w:lang w:val="en-US" w:eastAsia="zh-CN"/>
        </w:rPr>
        <w:t>投标</w:t>
      </w:r>
      <w:r>
        <w:rPr>
          <w:rFonts w:hint="default" w:ascii="Times New Roman" w:hAnsi="Times New Roman" w:eastAsia="方正黑体_GBK" w:cs="方正黑体_GBK"/>
          <w:lang w:val="en-US" w:eastAsia="zh-CN"/>
        </w:rPr>
        <w:t>文件</w:t>
      </w:r>
      <w:r>
        <w:rPr>
          <w:rFonts w:hint="eastAsia" w:eastAsia="方正黑体_GBK" w:cs="方正黑体_GBK"/>
          <w:lang w:val="en-US" w:eastAsia="zh-CN"/>
        </w:rPr>
        <w:t>格式</w:t>
      </w:r>
      <w:r>
        <w:rPr>
          <w:rFonts w:hint="default" w:ascii="Times New Roman" w:hAnsi="Times New Roman" w:eastAsia="方正黑体_GBK" w:cs="方正黑体_GBK"/>
          <w:lang w:val="en-US" w:eastAsia="zh-CN"/>
        </w:rPr>
        <w:t>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bookmarkStart w:id="29" w:name="_Toc6437"/>
      <w:r>
        <w:rPr>
          <w:rFonts w:hint="eastAsia" w:cs="Times New Roman"/>
          <w:lang w:val="en-US" w:eastAsia="zh-CN"/>
        </w:rPr>
        <w:t>（一）经济文件</w:t>
      </w:r>
      <w:bookmarkEnd w:id="29"/>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r>
        <w:rPr>
          <w:rFonts w:hint="eastAsia" w:cs="Times New Roman"/>
          <w:lang w:val="en-US" w:eastAsia="zh-CN"/>
        </w:rPr>
        <w:t>1.报价函（格式）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cs="Times New Roman"/>
          <w:lang w:val="en-US" w:eastAsia="zh-CN"/>
        </w:rPr>
      </w:pPr>
      <w:r>
        <w:rPr>
          <w:rFonts w:hint="eastAsia" w:cs="Times New Roman"/>
          <w:lang w:val="en-US" w:eastAsia="zh-CN"/>
        </w:rPr>
        <w:t>2.投标函（格式）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r>
        <w:rPr>
          <w:rFonts w:hint="eastAsia" w:cs="Times New Roman"/>
          <w:lang w:val="en-US" w:eastAsia="zh-CN"/>
        </w:rPr>
        <w:t>3.分项报价明细表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r>
        <w:rPr>
          <w:rFonts w:hint="eastAsia" w:cs="Times New Roman"/>
          <w:lang w:val="en-US" w:eastAsia="zh-CN"/>
        </w:rPr>
        <w:t>（二）招标</w:t>
      </w:r>
      <w:r>
        <w:rPr>
          <w:rFonts w:hint="default" w:ascii="Times New Roman" w:hAnsi="Times New Roman" w:cs="Times New Roman"/>
          <w:lang w:val="en-US" w:eastAsia="zh-CN"/>
        </w:rPr>
        <w:t>文件要求提供的材料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r>
        <w:rPr>
          <w:rFonts w:hint="eastAsia" w:cs="Times New Roman"/>
          <w:lang w:val="en-US" w:eastAsia="zh-CN"/>
        </w:rPr>
        <w:t>商务部分：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r>
        <w:rPr>
          <w:rFonts w:hint="eastAsia" w:cs="Times New Roman"/>
          <w:lang w:val="en-US" w:eastAsia="zh-CN"/>
        </w:rPr>
        <w:t>1.法人营业执照（副本）或事业单位法人证书（副本）或个体工商户营业执照或有效的自然人身份证明或社会团体法人登记证书复印件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r>
        <w:rPr>
          <w:rFonts w:hint="eastAsia" w:cs="Times New Roman"/>
          <w:lang w:val="en-US" w:eastAsia="zh-CN"/>
        </w:rPr>
        <w:t>2.法定代表人身份证明书（</w:t>
      </w:r>
      <w:r>
        <w:rPr>
          <w:rFonts w:hint="default" w:ascii="Times New Roman" w:hAnsi="Times New Roman" w:cs="Times New Roman"/>
          <w:lang w:val="en-US" w:eastAsia="zh-CN"/>
        </w:rPr>
        <w:t>格式</w:t>
      </w:r>
      <w:r>
        <w:rPr>
          <w:rFonts w:hint="eastAsia"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r>
        <w:rPr>
          <w:rFonts w:hint="eastAsia" w:cs="Times New Roman"/>
          <w:lang w:val="en-US" w:eastAsia="zh-CN"/>
        </w:rPr>
        <w:t>3.法定代表人授权委托书（</w:t>
      </w:r>
      <w:r>
        <w:rPr>
          <w:rFonts w:hint="default" w:ascii="Times New Roman" w:hAnsi="Times New Roman" w:cs="Times New Roman"/>
          <w:lang w:val="en-US" w:eastAsia="zh-CN"/>
        </w:rPr>
        <w:t>格式</w:t>
      </w:r>
      <w:r>
        <w:rPr>
          <w:rFonts w:hint="eastAsia"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r>
        <w:rPr>
          <w:rFonts w:hint="eastAsia" w:cs="Times New Roman"/>
          <w:lang w:val="en-US" w:eastAsia="zh-CN"/>
        </w:rPr>
        <w:t>4.基本资格条件承诺函（</w:t>
      </w:r>
      <w:r>
        <w:rPr>
          <w:rFonts w:hint="default" w:ascii="Times New Roman" w:hAnsi="Times New Roman" w:cs="Times New Roman"/>
          <w:lang w:val="en-US" w:eastAsia="zh-CN"/>
        </w:rPr>
        <w:t>格式</w:t>
      </w:r>
      <w:r>
        <w:rPr>
          <w:rFonts w:hint="eastAsia"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r>
        <w:rPr>
          <w:rFonts w:hint="eastAsia" w:cs="Times New Roman"/>
          <w:lang w:val="en-US" w:eastAsia="zh-CN"/>
        </w:rPr>
        <w:t>5.“信用中国”的信用证明、“国家企业信用信息公示系统”或“政府采购严重违法失信行为记录管理系统”的无失信记录证明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r>
        <w:rPr>
          <w:rFonts w:hint="eastAsia" w:cs="Times New Roman"/>
          <w:lang w:val="en-US" w:eastAsia="zh-CN"/>
        </w:rPr>
        <w:t>6.个人参保证明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r>
        <w:rPr>
          <w:rFonts w:hint="eastAsia" w:cs="Times New Roman"/>
          <w:lang w:val="en-US" w:eastAsia="zh-CN"/>
        </w:rPr>
        <w:t>7.社会保险登记证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r>
        <w:rPr>
          <w:rFonts w:hint="eastAsia" w:cs="Times New Roman"/>
          <w:lang w:val="en-US" w:eastAsia="zh-CN"/>
        </w:rPr>
        <w:t>8.税收完税证明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r>
        <w:rPr>
          <w:rFonts w:hint="eastAsia" w:cs="Times New Roman"/>
          <w:lang w:val="en-US" w:eastAsia="zh-CN"/>
        </w:rPr>
        <w:t>技术部分：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r>
        <w:rPr>
          <w:rFonts w:hint="eastAsia" w:cs="Times New Roman"/>
          <w:lang w:val="en-US" w:eastAsia="zh-CN"/>
        </w:rPr>
        <w:t>1.媒体资质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r>
        <w:rPr>
          <w:rFonts w:hint="eastAsia" w:cs="Times New Roman"/>
          <w:lang w:val="en-US" w:eastAsia="zh-CN"/>
        </w:rPr>
        <w:t>2.资格证书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r>
        <w:rPr>
          <w:rFonts w:hint="eastAsia" w:cs="Times New Roman"/>
          <w:lang w:val="en-US" w:eastAsia="zh-CN"/>
        </w:rPr>
        <w:t>3.发布平台证明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r>
        <w:rPr>
          <w:rFonts w:hint="eastAsia" w:cs="Times New Roman"/>
          <w:lang w:val="en-US" w:eastAsia="zh-CN"/>
        </w:rPr>
        <w:t>4.采编资格证及设备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r>
        <w:rPr>
          <w:rFonts w:hint="eastAsia" w:cs="Times New Roman"/>
          <w:lang w:val="en-US" w:eastAsia="zh-CN"/>
        </w:rPr>
        <w:t>5.既往业绩证明</w:t>
      </w:r>
      <w:bookmarkStart w:id="30" w:name="_Toc6185"/>
      <w:r>
        <w:rPr>
          <w:rFonts w:hint="eastAsia" w:cs="Times New Roman"/>
          <w:lang w:val="en-US" w:eastAsia="zh-CN"/>
        </w:rPr>
        <w:t>资格文件</w:t>
      </w:r>
      <w:bookmarkEnd w:id="30"/>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r>
        <w:rPr>
          <w:rFonts w:hint="eastAsia" w:cs="Times New Roman"/>
          <w:lang w:val="en-US" w:eastAsia="zh-CN"/>
        </w:rPr>
        <w:t>6.服务（三甲）经验证明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r>
        <w:rPr>
          <w:rFonts w:hint="eastAsia" w:cs="Times New Roman"/>
          <w:lang w:val="en-US" w:eastAsia="zh-CN"/>
        </w:rPr>
        <w:t>7.获奖证明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r>
        <w:rPr>
          <w:rFonts w:hint="eastAsia" w:cs="Times New Roman"/>
          <w:lang w:val="en-US" w:eastAsia="zh-CN"/>
        </w:rPr>
        <w:t>（三）服务方案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r>
        <w:rPr>
          <w:rFonts w:hint="eastAsia" w:cs="Times New Roman"/>
          <w:lang w:val="en-US" w:eastAsia="zh-CN"/>
        </w:rPr>
        <w:t>（四）</w:t>
      </w:r>
      <w:r>
        <w:rPr>
          <w:rFonts w:hint="default" w:ascii="Times New Roman" w:hAnsi="Times New Roman" w:cs="Times New Roman"/>
          <w:lang w:val="en-US" w:eastAsia="zh-CN"/>
        </w:rPr>
        <w:t>其他资料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lang w:val="en-US" w:eastAsia="zh-CN"/>
        </w:rPr>
      </w:pPr>
      <w:r>
        <w:rPr>
          <w:rFonts w:hint="default" w:ascii="Times New Roman" w:hAnsi="Times New Roman" w:cs="Times New Roman"/>
          <w:lang w:val="en-US" w:eastAsia="zh-CN"/>
        </w:rPr>
        <w:t>其他与项目有关的资料</w:t>
      </w:r>
      <w:r>
        <w:rPr>
          <w:rFonts w:hint="eastAsia" w:cs="Times New Roman"/>
          <w:lang w:val="en-US" w:eastAsia="zh-CN"/>
        </w:rPr>
        <w:t>（自附）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r>
        <w:rPr>
          <w:rFonts w:hint="default" w:ascii="Times New Roman" w:hAnsi="Times New Roman" w:cs="Times New Roman"/>
          <w:lang w:val="en-US" w:eastAsia="zh-CN"/>
        </w:rPr>
        <w:t>注：以上内容没有规定格式的请各供应商自行设计格式编写。</w:t>
      </w:r>
    </w:p>
    <w:p>
      <w:pPr>
        <w:pageBreakBefore w:val="0"/>
        <w:kinsoku/>
        <w:wordWrap/>
        <w:overflowPunct/>
        <w:topLinePunct w:val="0"/>
        <w:autoSpaceDE/>
        <w:autoSpaceDN/>
        <w:bidi w:val="0"/>
        <w:adjustRightInd/>
        <w:snapToGrid/>
        <w:spacing w:line="540" w:lineRule="exact"/>
        <w:ind w:left="0" w:leftChars="0" w:right="0"/>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eastAsia" w:cs="Times New Roman"/>
          <w:lang w:val="en-US" w:eastAsia="zh-CN"/>
        </w:rPr>
      </w:pPr>
      <w:r>
        <w:rPr>
          <w:rFonts w:hint="eastAsia" w:cs="Times New Roman"/>
          <w:lang w:val="en-US" w:eastAsia="zh-CN"/>
        </w:rPr>
        <w:t>附件：</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auto"/>
        <w:rPr>
          <w:rFonts w:hint="default" w:ascii="Times New Roman" w:hAnsi="Times New Roman" w:cs="Times New Roman"/>
          <w:lang w:val="en-US" w:eastAsia="zh-CN"/>
        </w:rPr>
      </w:pPr>
      <w:r>
        <w:rPr>
          <w:rFonts w:hint="eastAsia" w:cs="Times New Roman"/>
          <w:lang w:val="en-US" w:eastAsia="zh-CN"/>
        </w:rPr>
        <w:t>（一）经济文件</w:t>
      </w: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rPr>
          <w:rFonts w:hint="eastAsia" w:cs="Times New Roman"/>
          <w:lang w:val="en-US" w:eastAsia="zh-CN"/>
        </w:rPr>
      </w:pPr>
      <w:r>
        <w:rPr>
          <w:rFonts w:hint="eastAsia" w:cs="Times New Roman"/>
          <w:lang w:val="en-US" w:eastAsia="zh-CN"/>
        </w:rPr>
        <w:t>1.报价函（格式）</w:t>
      </w:r>
    </w:p>
    <w:p>
      <w:pPr>
        <w:keepNext w:val="0"/>
        <w:keepLines w:val="0"/>
        <w:pageBreakBefore w:val="0"/>
        <w:widowControl w:val="0"/>
        <w:kinsoku/>
        <w:wordWrap/>
        <w:overflowPunct/>
        <w:topLinePunct w:val="0"/>
        <w:autoSpaceDE/>
        <w:autoSpaceDN/>
        <w:bidi w:val="0"/>
        <w:adjustRightInd/>
        <w:snapToGrid/>
        <w:spacing w:line="540" w:lineRule="exact"/>
        <w:ind w:right="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招标项目名称：</w:t>
      </w:r>
    </w:p>
    <w:tbl>
      <w:tblPr>
        <w:tblStyle w:val="14"/>
        <w:tblW w:w="92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15"/>
        <w:gridCol w:w="66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2615" w:type="dxa"/>
            <w:vAlign w:val="top"/>
          </w:tcPr>
          <w:p>
            <w:pPr>
              <w:spacing w:before="244" w:line="190" w:lineRule="auto"/>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2"/>
                <w:sz w:val="32"/>
                <w:szCs w:val="32"/>
              </w:rPr>
              <w:t>供</w:t>
            </w:r>
            <w:r>
              <w:rPr>
                <w:rFonts w:hint="eastAsia" w:ascii="方正仿宋_GBK" w:hAnsi="方正仿宋_GBK" w:eastAsia="方正仿宋_GBK" w:cs="方正仿宋_GBK"/>
                <w:spacing w:val="9"/>
                <w:sz w:val="32"/>
                <w:szCs w:val="32"/>
              </w:rPr>
              <w:t>应商名称</w:t>
            </w:r>
          </w:p>
        </w:tc>
        <w:tc>
          <w:tcPr>
            <w:tcW w:w="6679" w:type="dxa"/>
            <w:vAlign w:val="top"/>
          </w:tcPr>
          <w:p>
            <w:pPr>
              <w:rPr>
                <w:rFonts w:hint="eastAsia" w:ascii="方正仿宋_GBK" w:hAnsi="方正仿宋_GBK" w:eastAsia="方正仿宋_GBK" w:cs="方正仿宋_GBK"/>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615" w:type="dxa"/>
            <w:vAlign w:val="top"/>
          </w:tcPr>
          <w:p>
            <w:pPr>
              <w:spacing w:before="219" w:line="189" w:lineRule="auto"/>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0"/>
                <w:sz w:val="32"/>
                <w:szCs w:val="32"/>
              </w:rPr>
              <w:t>采</w:t>
            </w:r>
            <w:r>
              <w:rPr>
                <w:rFonts w:hint="eastAsia" w:ascii="方正仿宋_GBK" w:hAnsi="方正仿宋_GBK" w:eastAsia="方正仿宋_GBK" w:cs="方正仿宋_GBK"/>
                <w:spacing w:val="9"/>
                <w:sz w:val="32"/>
                <w:szCs w:val="32"/>
              </w:rPr>
              <w:t>购内容</w:t>
            </w:r>
          </w:p>
        </w:tc>
        <w:tc>
          <w:tcPr>
            <w:tcW w:w="6679" w:type="dxa"/>
            <w:vAlign w:val="top"/>
          </w:tcPr>
          <w:p>
            <w:pPr>
              <w:rPr>
                <w:rFonts w:hint="eastAsia" w:ascii="方正仿宋_GBK" w:hAnsi="方正仿宋_GBK" w:eastAsia="方正仿宋_GBK" w:cs="方正仿宋_GBK"/>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jc w:val="center"/>
        </w:trPr>
        <w:tc>
          <w:tcPr>
            <w:tcW w:w="9294" w:type="dxa"/>
            <w:gridSpan w:val="2"/>
            <w:vAlign w:val="top"/>
          </w:tcPr>
          <w:p>
            <w:pPr>
              <w:spacing w:before="285" w:line="234" w:lineRule="auto"/>
              <w:ind w:left="11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投</w:t>
            </w:r>
            <w:r>
              <w:rPr>
                <w:rFonts w:hint="eastAsia" w:ascii="方正仿宋_GBK" w:hAnsi="方正仿宋_GBK" w:eastAsia="方正仿宋_GBK" w:cs="方正仿宋_GBK"/>
                <w:spacing w:val="5"/>
                <w:sz w:val="32"/>
                <w:szCs w:val="32"/>
              </w:rPr>
              <w:t>标报价：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jc w:val="center"/>
        </w:trPr>
        <w:tc>
          <w:tcPr>
            <w:tcW w:w="9294" w:type="dxa"/>
            <w:gridSpan w:val="2"/>
            <w:vAlign w:val="top"/>
          </w:tcPr>
          <w:p>
            <w:pPr>
              <w:spacing w:before="287" w:line="233" w:lineRule="auto"/>
              <w:ind w:left="111"/>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8"/>
                <w:sz w:val="32"/>
                <w:szCs w:val="32"/>
              </w:rPr>
              <w:t>服务</w:t>
            </w:r>
            <w:r>
              <w:rPr>
                <w:rFonts w:hint="eastAsia" w:ascii="方正仿宋_GBK" w:hAnsi="方正仿宋_GBK" w:eastAsia="方正仿宋_GBK" w:cs="方正仿宋_GBK"/>
                <w:spacing w:val="-4"/>
                <w:sz w:val="32"/>
                <w:szCs w:val="32"/>
              </w:rPr>
              <w:t>期：</w:t>
            </w:r>
            <w:r>
              <w:rPr>
                <w:rFonts w:hint="eastAsia" w:ascii="方正仿宋_GBK" w:hAnsi="方正仿宋_GBK" w:eastAsia="方正仿宋_GBK" w:cs="方正仿宋_GBK"/>
                <w:spacing w:val="-4"/>
                <w:sz w:val="32"/>
                <w:szCs w:val="32"/>
                <w:lang w:val="en-US" w:eastAsia="zh-CN"/>
              </w:rPr>
              <w:t>1</w:t>
            </w:r>
            <w:r>
              <w:rPr>
                <w:rFonts w:hint="eastAsia" w:ascii="方正仿宋_GBK" w:hAnsi="方正仿宋_GBK" w:eastAsia="方正仿宋_GBK" w:cs="方正仿宋_GBK"/>
                <w:spacing w:val="-4"/>
                <w:sz w:val="32"/>
                <w:szCs w:val="32"/>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jc w:val="center"/>
        </w:trPr>
        <w:tc>
          <w:tcPr>
            <w:tcW w:w="9294" w:type="dxa"/>
            <w:gridSpan w:val="2"/>
            <w:vAlign w:val="top"/>
          </w:tcPr>
          <w:p>
            <w:pPr>
              <w:spacing w:before="288" w:line="235" w:lineRule="auto"/>
              <w:ind w:left="108"/>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备</w:t>
            </w:r>
            <w:r>
              <w:rPr>
                <w:rFonts w:hint="eastAsia" w:ascii="方正仿宋_GBK" w:hAnsi="方正仿宋_GBK" w:eastAsia="方正仿宋_GBK" w:cs="方正仿宋_GBK"/>
                <w:spacing w:val="3"/>
                <w:sz w:val="32"/>
                <w:szCs w:val="32"/>
              </w:rPr>
              <w:t>注：</w:t>
            </w:r>
          </w:p>
        </w:tc>
      </w:tr>
    </w:tbl>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供应商：</w:t>
      </w:r>
      <w:r>
        <w:rPr>
          <w:rFonts w:hint="eastAsia" w:cs="Times New Roman"/>
          <w:lang w:val="en-US" w:eastAsia="zh-CN"/>
        </w:rPr>
        <w:t xml:space="preserve">            </w:t>
      </w:r>
      <w:r>
        <w:rPr>
          <w:rFonts w:hint="default" w:ascii="Times New Roman" w:hAnsi="Times New Roman" w:cs="Times New Roman"/>
          <w:lang w:val="en-US" w:eastAsia="zh-CN"/>
        </w:rPr>
        <w:t>法定代表人或法定代表人授权代表：</w:t>
      </w:r>
    </w:p>
    <w:p>
      <w:pPr>
        <w:keepNext w:val="0"/>
        <w:keepLines w:val="0"/>
        <w:pageBreakBefore w:val="0"/>
        <w:widowControl w:val="0"/>
        <w:kinsoku/>
        <w:wordWrap/>
        <w:overflowPunct/>
        <w:topLinePunct w:val="0"/>
        <w:autoSpaceDE/>
        <w:autoSpaceDN/>
        <w:bidi w:val="0"/>
        <w:adjustRightInd/>
        <w:snapToGrid/>
        <w:spacing w:line="540" w:lineRule="exact"/>
        <w:ind w:right="0"/>
        <w:textAlignment w:val="auto"/>
        <w:rPr>
          <w:rFonts w:hint="default" w:ascii="Times New Roman" w:hAnsi="Times New Roman" w:cs="Times New Roman"/>
          <w:lang w:val="en-US" w:eastAsia="zh-CN"/>
        </w:rPr>
      </w:pPr>
      <w:r>
        <w:rPr>
          <w:rFonts w:hint="eastAsia" w:cs="Times New Roman"/>
          <w:lang w:val="en-US" w:eastAsia="zh-CN"/>
        </w:rPr>
        <w:t>（</w:t>
      </w:r>
      <w:r>
        <w:rPr>
          <w:rFonts w:hint="default" w:ascii="Times New Roman" w:hAnsi="Times New Roman" w:cs="Times New Roman"/>
          <w:lang w:val="en-US" w:eastAsia="zh-CN"/>
        </w:rPr>
        <w:t>签字或盖章</w:t>
      </w:r>
      <w:r>
        <w:rPr>
          <w:rFonts w:hint="eastAsia" w:cs="Times New Roman"/>
          <w:lang w:val="en-US" w:eastAsia="zh-CN"/>
        </w:rPr>
        <w:t>）                 （</w:t>
      </w:r>
      <w:r>
        <w:rPr>
          <w:rFonts w:hint="default" w:ascii="Times New Roman" w:hAnsi="Times New Roman" w:cs="Times New Roman"/>
          <w:lang w:val="en-US" w:eastAsia="zh-CN"/>
        </w:rPr>
        <w:t>供应商公章</w:t>
      </w:r>
      <w:r>
        <w:rPr>
          <w:rFonts w:hint="eastAsia"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firstLine="7040" w:firstLineChars="2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年</w:t>
      </w:r>
      <w:r>
        <w:rPr>
          <w:rFonts w:hint="eastAsia" w:cs="Times New Roman"/>
          <w:lang w:val="en-US" w:eastAsia="zh-CN"/>
        </w:rPr>
        <w:t xml:space="preserve">   </w:t>
      </w:r>
      <w:r>
        <w:rPr>
          <w:rFonts w:hint="default" w:ascii="Times New Roman" w:hAnsi="Times New Roman" w:cs="Times New Roman"/>
          <w:lang w:val="en-US" w:eastAsia="zh-CN"/>
        </w:rPr>
        <w:t>月</w:t>
      </w:r>
      <w:r>
        <w:rPr>
          <w:rFonts w:hint="eastAsia" w:cs="Times New Roman"/>
          <w:lang w:val="en-US" w:eastAsia="zh-CN"/>
        </w:rPr>
        <w:t xml:space="preserve">   </w:t>
      </w:r>
      <w:r>
        <w:rPr>
          <w:rFonts w:hint="default" w:ascii="Times New Roman" w:hAnsi="Times New Roman" w:cs="Times New Roman"/>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r>
        <w:rPr>
          <w:rFonts w:hint="eastAsia" w:cs="Times New Roman"/>
          <w:lang w:val="en-US" w:eastAsia="zh-CN"/>
        </w:rPr>
        <w:t>（1）</w:t>
      </w:r>
      <w:r>
        <w:rPr>
          <w:rFonts w:hint="default" w:ascii="Times New Roman" w:hAnsi="Times New Roman" w:cs="Times New Roman"/>
          <w:lang w:val="en-US" w:eastAsia="zh-CN"/>
        </w:rPr>
        <w:t>开标一览表按格式填列；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r>
        <w:rPr>
          <w:rFonts w:hint="eastAsia" w:cs="Times New Roman"/>
          <w:lang w:val="en-US" w:eastAsia="zh-CN"/>
        </w:rPr>
        <w:t>（2）</w:t>
      </w:r>
      <w:r>
        <w:rPr>
          <w:rFonts w:hint="default" w:ascii="Times New Roman" w:hAnsi="Times New Roman" w:cs="Times New Roman"/>
          <w:lang w:val="en-US" w:eastAsia="zh-CN"/>
        </w:rPr>
        <w:t>开标一览表务必填写清楚，准确无误</w:t>
      </w:r>
      <w:r>
        <w:rPr>
          <w:rFonts w:hint="eastAsia"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pStyle w:val="15"/>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ascii="Times New Roman" w:hAnsi="Times New Roman" w:cs="Times New Roman"/>
          <w:sz w:val="32"/>
          <w:szCs w:val="32"/>
          <w:lang w:val="en-US" w:eastAsia="zh-CN"/>
        </w:rPr>
      </w:pPr>
      <w:r>
        <w:rPr>
          <w:rFonts w:hint="eastAsia" w:cs="Times New Roman"/>
          <w:sz w:val="32"/>
          <w:szCs w:val="32"/>
          <w:lang w:val="en-US" w:eastAsia="zh-CN"/>
        </w:rPr>
        <w:t>2.</w:t>
      </w:r>
      <w:r>
        <w:rPr>
          <w:rFonts w:hint="default" w:ascii="Times New Roman" w:hAnsi="Times New Roman" w:cs="Times New Roman"/>
          <w:sz w:val="32"/>
          <w:szCs w:val="32"/>
          <w:lang w:val="en-US" w:eastAsia="zh-CN"/>
        </w:rPr>
        <w:t>投标函</w:t>
      </w:r>
      <w:r>
        <w:rPr>
          <w:rFonts w:hint="eastAsia" w:cs="Times New Roman"/>
          <w:sz w:val="32"/>
          <w:szCs w:val="32"/>
          <w:lang w:val="en-US" w:eastAsia="zh-CN"/>
        </w:rPr>
        <w:t>（</w:t>
      </w:r>
      <w:r>
        <w:rPr>
          <w:rFonts w:hint="default" w:ascii="Times New Roman" w:hAnsi="Times New Roman" w:cs="Times New Roman"/>
          <w:sz w:val="32"/>
          <w:szCs w:val="32"/>
          <w:lang w:val="en-US" w:eastAsia="zh-CN"/>
        </w:rPr>
        <w:t>格式</w:t>
      </w:r>
      <w:r>
        <w:rPr>
          <w:rFonts w:hint="eastAsia"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招标项目名称：</w:t>
      </w:r>
    </w:p>
    <w:p>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default" w:ascii="Times New Roman" w:hAnsi="Times New Roman" w:cs="Times New Roman"/>
          <w:sz w:val="32"/>
          <w:szCs w:val="32"/>
          <w:lang w:val="en-US" w:eastAsia="zh-CN"/>
        </w:rPr>
      </w:pPr>
      <w:r>
        <w:rPr>
          <w:rFonts w:hint="eastAsia" w:cs="Times New Roman"/>
          <w:sz w:val="32"/>
          <w:szCs w:val="32"/>
          <w:u w:val="single"/>
          <w:lang w:val="en-US" w:eastAsia="zh-CN"/>
        </w:rPr>
        <w:t>（</w:t>
      </w:r>
      <w:r>
        <w:rPr>
          <w:rFonts w:hint="default" w:ascii="Times New Roman" w:hAnsi="Times New Roman" w:cs="Times New Roman"/>
          <w:sz w:val="32"/>
          <w:szCs w:val="32"/>
          <w:u w:val="single"/>
          <w:lang w:val="en-US" w:eastAsia="zh-CN"/>
        </w:rPr>
        <w:t>采购代理机构名称</w:t>
      </w:r>
      <w:r>
        <w:rPr>
          <w:rFonts w:hint="eastAsia" w:cs="Times New Roman"/>
          <w:sz w:val="32"/>
          <w:szCs w:val="32"/>
          <w:u w:val="single"/>
          <w:lang w:val="en-US" w:eastAsia="zh-CN"/>
        </w:rPr>
        <w:t>）</w:t>
      </w:r>
      <w:r>
        <w:rPr>
          <w:rFonts w:hint="default" w:ascii="Times New Roman" w:hAnsi="Times New Roman"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rPr>
          <w:rFonts w:hint="default" w:ascii="Times New Roman" w:hAnsi="Times New Roman" w:cs="Times New Roman"/>
          <w:sz w:val="32"/>
          <w:szCs w:val="32"/>
          <w:lang w:val="en-US" w:eastAsia="zh-CN"/>
        </w:rPr>
      </w:pPr>
      <w:r>
        <w:rPr>
          <w:rFonts w:hint="eastAsia" w:cs="Times New Roman"/>
          <w:sz w:val="32"/>
          <w:szCs w:val="32"/>
          <w:u w:val="single"/>
          <w:lang w:val="en-US" w:eastAsia="zh-CN"/>
        </w:rPr>
        <w:t>（</w:t>
      </w:r>
      <w:r>
        <w:rPr>
          <w:rFonts w:hint="default" w:ascii="Times New Roman" w:hAnsi="Times New Roman" w:cs="Times New Roman"/>
          <w:sz w:val="32"/>
          <w:szCs w:val="32"/>
          <w:u w:val="single"/>
          <w:lang w:val="en-US" w:eastAsia="zh-CN"/>
        </w:rPr>
        <w:t>供应商名称</w:t>
      </w:r>
      <w:r>
        <w:rPr>
          <w:rFonts w:hint="eastAsia" w:cs="Times New Roman"/>
          <w:sz w:val="32"/>
          <w:szCs w:val="32"/>
          <w:u w:val="single"/>
          <w:lang w:val="en-US" w:eastAsia="zh-CN"/>
        </w:rPr>
        <w:t>）</w:t>
      </w:r>
      <w:r>
        <w:rPr>
          <w:rFonts w:hint="default" w:ascii="Times New Roman" w:hAnsi="Times New Roman" w:cs="Times New Roman"/>
          <w:sz w:val="32"/>
          <w:szCs w:val="32"/>
          <w:lang w:val="en-US" w:eastAsia="zh-CN"/>
        </w:rPr>
        <w:t>系中华人民共和国合法企业，注册地址：</w:t>
      </w:r>
      <w:r>
        <w:rPr>
          <w:rFonts w:hint="eastAsia" w:cs="Times New Roman"/>
          <w:sz w:val="32"/>
          <w:szCs w:val="32"/>
          <w:u w:val="single"/>
          <w:lang w:val="en-US" w:eastAsia="zh-CN"/>
        </w:rPr>
        <w:t xml:space="preserve">                      </w:t>
      </w:r>
      <w:r>
        <w:rPr>
          <w:rFonts w:hint="default" w:ascii="Times New Roman" w:hAnsi="Times New Roman" w:cs="Times New Roman"/>
          <w:sz w:val="32"/>
          <w:szCs w:val="32"/>
          <w:lang w:val="en-US" w:eastAsia="zh-CN"/>
        </w:rPr>
        <w:t>。我方就参加本次投标有关事项郑重声明如下：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rPr>
          <w:rFonts w:hint="default" w:ascii="Times New Roman" w:hAnsi="Times New Roman" w:cs="Times New Roman"/>
          <w:sz w:val="32"/>
          <w:szCs w:val="32"/>
          <w:lang w:val="en-US" w:eastAsia="zh-CN"/>
        </w:rPr>
      </w:pPr>
      <w:r>
        <w:rPr>
          <w:rFonts w:hint="eastAsia" w:cs="Times New Roman"/>
          <w:sz w:val="32"/>
          <w:szCs w:val="32"/>
          <w:lang w:val="en-US" w:eastAsia="zh-CN"/>
        </w:rPr>
        <w:t>1.</w:t>
      </w:r>
      <w:r>
        <w:rPr>
          <w:rFonts w:hint="default" w:ascii="Times New Roman" w:hAnsi="Times New Roman" w:cs="Times New Roman"/>
          <w:sz w:val="32"/>
          <w:szCs w:val="32"/>
          <w:lang w:val="en-US" w:eastAsia="zh-CN"/>
        </w:rPr>
        <w:t>我方完全理解并接受该项目招标文件所有要求。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rPr>
          <w:rFonts w:hint="default" w:ascii="Times New Roman" w:hAnsi="Times New Roman" w:cs="Times New Roman"/>
          <w:sz w:val="32"/>
          <w:szCs w:val="32"/>
          <w:lang w:val="en-US" w:eastAsia="zh-CN"/>
        </w:rPr>
      </w:pPr>
      <w:r>
        <w:rPr>
          <w:rFonts w:hint="eastAsia" w:cs="Times New Roman"/>
          <w:sz w:val="32"/>
          <w:szCs w:val="32"/>
          <w:lang w:val="en-US" w:eastAsia="zh-CN"/>
        </w:rPr>
        <w:t>2.</w:t>
      </w:r>
      <w:r>
        <w:rPr>
          <w:rFonts w:hint="default" w:ascii="Times New Roman" w:hAnsi="Times New Roman" w:cs="Times New Roman"/>
          <w:sz w:val="32"/>
          <w:szCs w:val="32"/>
          <w:lang w:val="en-US" w:eastAsia="zh-CN"/>
        </w:rPr>
        <w:t>我方提交的所有投标文件、资料都是准确和真实的，如有虚假或隐瞒，我方愿意承担一切法律责</w:t>
      </w:r>
      <w:r>
        <w:rPr>
          <w:rFonts w:hint="eastAsia" w:cs="Times New Roman"/>
          <w:sz w:val="32"/>
          <w:szCs w:val="32"/>
          <w:lang w:val="en-US" w:eastAsia="zh-CN"/>
        </w:rPr>
        <w:t>任</w:t>
      </w:r>
      <w:r>
        <w:rPr>
          <w:rFonts w:hint="default" w:ascii="Times New Roman" w:hAnsi="Times New Roman"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rPr>
          <w:rFonts w:hint="default" w:ascii="Times New Roman" w:hAnsi="Times New Roman" w:cs="Times New Roman"/>
          <w:sz w:val="32"/>
          <w:szCs w:val="32"/>
          <w:lang w:val="en-US" w:eastAsia="zh-CN"/>
        </w:rPr>
      </w:pPr>
      <w:r>
        <w:rPr>
          <w:rFonts w:hint="eastAsia" w:cs="Times New Roman"/>
          <w:sz w:val="32"/>
          <w:szCs w:val="32"/>
          <w:lang w:val="en-US" w:eastAsia="zh-CN"/>
        </w:rPr>
        <w:t>3.</w:t>
      </w:r>
      <w:r>
        <w:rPr>
          <w:rFonts w:hint="default" w:ascii="Times New Roman" w:hAnsi="Times New Roman" w:cs="Times New Roman"/>
          <w:sz w:val="32"/>
          <w:szCs w:val="32"/>
          <w:lang w:val="en-US" w:eastAsia="zh-CN"/>
        </w:rPr>
        <w:t>我方承诺按照招标文件要求，提供招标项目的技术服务及伴随货物。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rPr>
          <w:rFonts w:hint="default" w:ascii="Times New Roman" w:hAnsi="Times New Roman" w:cs="Times New Roman"/>
          <w:sz w:val="32"/>
          <w:szCs w:val="32"/>
          <w:lang w:val="en-US" w:eastAsia="zh-CN"/>
        </w:rPr>
      </w:pPr>
      <w:r>
        <w:rPr>
          <w:rFonts w:hint="eastAsia" w:cs="Times New Roman"/>
          <w:sz w:val="32"/>
          <w:szCs w:val="32"/>
          <w:lang w:val="en-US" w:eastAsia="zh-CN"/>
        </w:rPr>
        <w:t>4.</w:t>
      </w:r>
      <w:r>
        <w:rPr>
          <w:rFonts w:hint="default" w:ascii="Times New Roman" w:hAnsi="Times New Roman" w:cs="Times New Roman"/>
          <w:sz w:val="32"/>
          <w:szCs w:val="32"/>
          <w:lang w:val="en-US" w:eastAsia="zh-CN"/>
        </w:rPr>
        <w:t>我方按招标文件要求提交的投标文件为投标文件正本1份，副本</w:t>
      </w:r>
      <w:r>
        <w:rPr>
          <w:rFonts w:hint="eastAsia" w:cs="Times New Roman"/>
          <w:sz w:val="32"/>
          <w:szCs w:val="32"/>
          <w:lang w:val="en-US" w:eastAsia="zh-CN"/>
        </w:rPr>
        <w:t>1</w:t>
      </w:r>
      <w:r>
        <w:rPr>
          <w:rFonts w:hint="default" w:ascii="Times New Roman" w:hAnsi="Times New Roman" w:cs="Times New Roman"/>
          <w:sz w:val="32"/>
          <w:szCs w:val="32"/>
          <w:lang w:val="en-US" w:eastAsia="zh-CN"/>
        </w:rPr>
        <w:t>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rPr>
          <w:rFonts w:hint="default" w:ascii="Times New Roman" w:hAnsi="Times New Roman" w:cs="Times New Roman"/>
          <w:sz w:val="32"/>
          <w:szCs w:val="32"/>
          <w:lang w:val="en-US" w:eastAsia="zh-CN"/>
        </w:rPr>
      </w:pPr>
      <w:r>
        <w:rPr>
          <w:rFonts w:hint="eastAsia" w:cs="Times New Roman"/>
          <w:sz w:val="32"/>
          <w:szCs w:val="32"/>
          <w:lang w:val="en-US" w:eastAsia="zh-CN"/>
        </w:rPr>
        <w:t>5.</w:t>
      </w:r>
      <w:r>
        <w:rPr>
          <w:rFonts w:hint="default" w:ascii="Times New Roman" w:hAnsi="Times New Roman" w:cs="Times New Roman"/>
          <w:sz w:val="32"/>
          <w:szCs w:val="32"/>
          <w:lang w:val="en-US" w:eastAsia="zh-CN"/>
        </w:rPr>
        <w:t>我方承诺：本次投标的投标有效期为投标截止日期后</w:t>
      </w:r>
      <w:r>
        <w:rPr>
          <w:rFonts w:hint="default" w:ascii="Times New Roman" w:hAnsi="Times New Roman" w:cs="Times New Roman"/>
          <w:sz w:val="32"/>
          <w:szCs w:val="32"/>
          <w:u w:val="single"/>
          <w:lang w:val="en-US" w:eastAsia="zh-CN"/>
        </w:rPr>
        <w:t>九十</w:t>
      </w:r>
      <w:r>
        <w:rPr>
          <w:rFonts w:hint="default" w:ascii="Times New Roman" w:hAnsi="Times New Roman" w:cs="Times New Roman"/>
          <w:sz w:val="32"/>
          <w:szCs w:val="32"/>
          <w:lang w:val="en-US" w:eastAsia="zh-CN"/>
        </w:rPr>
        <w:t>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rPr>
          <w:rFonts w:hint="default" w:ascii="Times New Roman" w:hAnsi="Times New Roman" w:cs="Times New Roman"/>
          <w:sz w:val="32"/>
          <w:szCs w:val="32"/>
          <w:lang w:val="en-US" w:eastAsia="zh-CN"/>
        </w:rPr>
      </w:pPr>
      <w:r>
        <w:rPr>
          <w:rFonts w:hint="eastAsia" w:cs="Times New Roman"/>
          <w:sz w:val="32"/>
          <w:szCs w:val="32"/>
          <w:lang w:val="en-US" w:eastAsia="zh-CN"/>
        </w:rPr>
        <w:t>6.</w:t>
      </w:r>
      <w:r>
        <w:rPr>
          <w:rFonts w:hint="default" w:ascii="Times New Roman" w:hAnsi="Times New Roman" w:cs="Times New Roman"/>
          <w:sz w:val="32"/>
          <w:szCs w:val="32"/>
          <w:lang w:val="en-US" w:eastAsia="zh-CN"/>
        </w:rPr>
        <w:t>我方投标报价为闭口价。即在投标有效期和合同有效期内，该报价固定不变。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rPr>
          <w:rFonts w:hint="default" w:ascii="Times New Roman" w:hAnsi="Times New Roman" w:cs="Times New Roman"/>
          <w:sz w:val="32"/>
          <w:szCs w:val="32"/>
          <w:lang w:val="en-US" w:eastAsia="zh-CN"/>
        </w:rPr>
      </w:pPr>
      <w:r>
        <w:rPr>
          <w:rFonts w:hint="eastAsia" w:cs="Times New Roman"/>
          <w:sz w:val="32"/>
          <w:szCs w:val="32"/>
          <w:lang w:val="en-US" w:eastAsia="zh-CN"/>
        </w:rPr>
        <w:t>7.</w:t>
      </w:r>
      <w:r>
        <w:rPr>
          <w:rFonts w:hint="default" w:ascii="Times New Roman" w:hAnsi="Times New Roman" w:cs="Times New Roman"/>
          <w:sz w:val="32"/>
          <w:szCs w:val="32"/>
          <w:lang w:val="en-US" w:eastAsia="zh-CN"/>
        </w:rPr>
        <w:t>如果我方中标，我方将履行招标文件中规定的各项要求以及我方投标文件的各项承诺，按《政府采购法</w:t>
      </w:r>
      <w:r>
        <w:rPr>
          <w:rFonts w:hint="eastAsia" w:cs="Times New Roman"/>
          <w:sz w:val="32"/>
          <w:szCs w:val="32"/>
          <w:lang w:val="en-US" w:eastAsia="zh-CN"/>
        </w:rPr>
        <w:t>》《</w:t>
      </w:r>
      <w:r>
        <w:rPr>
          <w:rFonts w:hint="default" w:ascii="Times New Roman" w:hAnsi="Times New Roman" w:cs="Times New Roman"/>
          <w:sz w:val="32"/>
          <w:szCs w:val="32"/>
          <w:lang w:val="en-US" w:eastAsia="zh-CN"/>
        </w:rPr>
        <w:t>中华人民共和国民法典》及合同约定条款承担我方责任。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rPr>
          <w:rFonts w:hint="default" w:ascii="Times New Roman" w:hAnsi="Times New Roman" w:cs="Times New Roman"/>
          <w:sz w:val="32"/>
          <w:szCs w:val="32"/>
          <w:lang w:val="en-US" w:eastAsia="zh-CN"/>
        </w:rPr>
      </w:pPr>
      <w:r>
        <w:rPr>
          <w:rFonts w:hint="eastAsia" w:cs="Times New Roman"/>
          <w:sz w:val="32"/>
          <w:szCs w:val="32"/>
          <w:lang w:val="en-US" w:eastAsia="zh-CN"/>
        </w:rPr>
        <w:t>8.</w:t>
      </w:r>
      <w:r>
        <w:rPr>
          <w:rFonts w:hint="default" w:ascii="Times New Roman" w:hAnsi="Times New Roman" w:cs="Times New Roman"/>
          <w:sz w:val="32"/>
          <w:szCs w:val="32"/>
          <w:lang w:val="en-US" w:eastAsia="zh-CN"/>
        </w:rPr>
        <w:t>我方未为采购项目提供整体设计、规范编制或者项目管理、监理、检测等服务。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rPr>
          <w:rFonts w:hint="default" w:ascii="Times New Roman" w:hAnsi="Times New Roman" w:cs="Times New Roman"/>
          <w:sz w:val="32"/>
          <w:szCs w:val="32"/>
          <w:lang w:val="en-US" w:eastAsia="zh-CN"/>
        </w:rPr>
      </w:pPr>
      <w:r>
        <w:rPr>
          <w:rFonts w:hint="eastAsia" w:cs="Times New Roman"/>
          <w:sz w:val="32"/>
          <w:szCs w:val="32"/>
          <w:lang w:val="en-US" w:eastAsia="zh-CN"/>
        </w:rPr>
        <w:t>9.</w:t>
      </w:r>
      <w:r>
        <w:rPr>
          <w:rFonts w:hint="default" w:ascii="Times New Roman" w:hAnsi="Times New Roman" w:cs="Times New Roman"/>
          <w:sz w:val="32"/>
          <w:szCs w:val="32"/>
          <w:lang w:val="en-US" w:eastAsia="zh-CN"/>
        </w:rPr>
        <w:t>我方理解，最低报价不是中标的唯一条件。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rPr>
          <w:rFonts w:hint="default" w:ascii="Times New Roman" w:hAnsi="Times New Roman" w:cs="Times New Roman"/>
          <w:sz w:val="32"/>
          <w:szCs w:val="32"/>
          <w:lang w:val="en-US" w:eastAsia="zh-CN"/>
        </w:rPr>
      </w:pPr>
      <w:r>
        <w:rPr>
          <w:rFonts w:hint="eastAsia" w:cs="Times New Roman"/>
          <w:sz w:val="32"/>
          <w:szCs w:val="32"/>
          <w:lang w:val="en-US" w:eastAsia="zh-CN"/>
        </w:rPr>
        <w:t>10.</w:t>
      </w:r>
      <w:r>
        <w:rPr>
          <w:rFonts w:hint="default" w:ascii="Times New Roman" w:hAnsi="Times New Roman" w:cs="Times New Roman"/>
          <w:sz w:val="32"/>
          <w:szCs w:val="32"/>
          <w:lang w:val="en-US" w:eastAsia="zh-CN"/>
        </w:rPr>
        <w:t>我方同意按有关规定及招标文件要求。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080" w:firstLineChars="19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ab/>
      </w:r>
      <w:r>
        <w:rPr>
          <w:rFonts w:hint="eastAsia" w:cs="Times New Roman"/>
          <w:sz w:val="32"/>
          <w:szCs w:val="32"/>
          <w:lang w:val="en-US" w:eastAsia="zh-CN"/>
        </w:rPr>
        <w:t>（</w:t>
      </w:r>
      <w:r>
        <w:rPr>
          <w:rFonts w:hint="default" w:ascii="Times New Roman" w:hAnsi="Times New Roman" w:cs="Times New Roman"/>
          <w:sz w:val="32"/>
          <w:szCs w:val="32"/>
          <w:lang w:val="en-US" w:eastAsia="zh-CN"/>
        </w:rPr>
        <w:t>供应商公章</w:t>
      </w:r>
      <w:r>
        <w:rPr>
          <w:rFonts w:hint="eastAsia"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0" w:firstLineChars="20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年</w:t>
      </w:r>
      <w:r>
        <w:rPr>
          <w:rFonts w:hint="eastAsia" w:cs="Times New Roman"/>
          <w:sz w:val="32"/>
          <w:szCs w:val="32"/>
          <w:lang w:val="en-US" w:eastAsia="zh-CN"/>
        </w:rPr>
        <w:t xml:space="preserve">   </w:t>
      </w:r>
      <w:r>
        <w:rPr>
          <w:rFonts w:hint="default" w:ascii="Times New Roman" w:hAnsi="Times New Roman" w:cs="Times New Roman"/>
          <w:sz w:val="32"/>
          <w:szCs w:val="32"/>
          <w:lang w:val="en-US" w:eastAsia="zh-CN"/>
        </w:rPr>
        <w:t>月</w:t>
      </w:r>
      <w:r>
        <w:rPr>
          <w:rFonts w:hint="eastAsia" w:cs="Times New Roman"/>
          <w:sz w:val="32"/>
          <w:szCs w:val="32"/>
          <w:lang w:val="en-US" w:eastAsia="zh-CN"/>
        </w:rPr>
        <w:t xml:space="preserve">   </w:t>
      </w:r>
      <w:r>
        <w:rPr>
          <w:rFonts w:hint="default" w:ascii="Times New Roman" w:hAnsi="Times New Roman"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rPr>
          <w:rFonts w:hint="eastAsia" w:cs="Times New Roman"/>
          <w:lang w:val="en-US" w:eastAsia="zh-CN"/>
        </w:rPr>
      </w:pPr>
      <w:r>
        <w:rPr>
          <w:rFonts w:hint="eastAsia" w:cs="Times New Roman"/>
          <w:lang w:val="en-US" w:eastAsia="zh-CN"/>
        </w:rPr>
        <w:t>3.分项报价明细表</w:t>
      </w:r>
    </w:p>
    <w:tbl>
      <w:tblPr>
        <w:tblStyle w:val="11"/>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2"/>
        <w:gridCol w:w="3713"/>
        <w:gridCol w:w="1321"/>
        <w:gridCol w:w="1321"/>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2" w:type="dxa"/>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b/>
                <w:bCs/>
                <w:color w:val="auto"/>
                <w:sz w:val="28"/>
                <w:szCs w:val="28"/>
                <w:vertAlign w:val="baseline"/>
                <w:lang w:val="en-US" w:eastAsia="zh-CN"/>
              </w:rPr>
            </w:pPr>
            <w:r>
              <w:rPr>
                <w:rFonts w:hint="eastAsia" w:ascii="Times New Roman" w:hAnsi="Times New Roman"/>
                <w:b/>
                <w:bCs/>
                <w:color w:val="auto"/>
                <w:sz w:val="28"/>
                <w:szCs w:val="28"/>
                <w:vertAlign w:val="baseline"/>
                <w:lang w:val="en-US" w:eastAsia="zh-CN"/>
              </w:rPr>
              <w:t>项目主题</w:t>
            </w:r>
          </w:p>
        </w:tc>
        <w:tc>
          <w:tcPr>
            <w:tcW w:w="3713" w:type="dxa"/>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b/>
                <w:bCs/>
                <w:color w:val="auto"/>
                <w:sz w:val="28"/>
                <w:szCs w:val="28"/>
                <w:vertAlign w:val="baseline"/>
                <w:lang w:val="en-US" w:eastAsia="zh-CN"/>
              </w:rPr>
            </w:pPr>
            <w:r>
              <w:rPr>
                <w:rFonts w:hint="eastAsia" w:ascii="Times New Roman" w:hAnsi="Times New Roman"/>
                <w:b/>
                <w:bCs/>
                <w:color w:val="auto"/>
                <w:sz w:val="28"/>
                <w:szCs w:val="28"/>
                <w:vertAlign w:val="baseline"/>
                <w:lang w:val="en-US" w:eastAsia="zh-CN"/>
              </w:rPr>
              <w:t>服务内容</w:t>
            </w:r>
          </w:p>
        </w:tc>
        <w:tc>
          <w:tcPr>
            <w:tcW w:w="1321" w:type="dxa"/>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b/>
                <w:bCs/>
                <w:color w:val="auto"/>
                <w:sz w:val="28"/>
                <w:szCs w:val="28"/>
                <w:vertAlign w:val="baseline"/>
                <w:lang w:val="en-US" w:eastAsia="zh-CN"/>
              </w:rPr>
            </w:pPr>
            <w:r>
              <w:rPr>
                <w:rFonts w:hint="eastAsia"/>
                <w:b/>
                <w:bCs/>
                <w:color w:val="auto"/>
                <w:sz w:val="28"/>
                <w:szCs w:val="28"/>
                <w:vertAlign w:val="baseline"/>
                <w:lang w:val="en-US" w:eastAsia="zh-CN"/>
              </w:rPr>
              <w:t>数量</w:t>
            </w:r>
          </w:p>
        </w:tc>
        <w:tc>
          <w:tcPr>
            <w:tcW w:w="1321" w:type="dxa"/>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b/>
                <w:bCs/>
                <w:color w:val="auto"/>
                <w:sz w:val="28"/>
                <w:szCs w:val="28"/>
                <w:vertAlign w:val="baseline"/>
                <w:lang w:val="en-US" w:eastAsia="zh-CN"/>
              </w:rPr>
            </w:pPr>
            <w:r>
              <w:rPr>
                <w:rFonts w:hint="eastAsia"/>
                <w:b/>
                <w:bCs/>
                <w:color w:val="auto"/>
                <w:sz w:val="28"/>
                <w:szCs w:val="28"/>
                <w:vertAlign w:val="baseline"/>
                <w:lang w:val="en-US" w:eastAsia="zh-CN"/>
              </w:rPr>
              <w:t>单价（元）</w:t>
            </w:r>
          </w:p>
        </w:tc>
        <w:tc>
          <w:tcPr>
            <w:tcW w:w="1321" w:type="dxa"/>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b/>
                <w:bCs/>
                <w:color w:val="auto"/>
                <w:sz w:val="28"/>
                <w:szCs w:val="28"/>
                <w:vertAlign w:val="baseline"/>
                <w:lang w:val="en-US" w:eastAsia="zh-CN"/>
              </w:rPr>
            </w:pPr>
            <w:r>
              <w:rPr>
                <w:rFonts w:hint="eastAsia"/>
                <w:b/>
                <w:bCs/>
                <w:color w:val="auto"/>
                <w:sz w:val="28"/>
                <w:szCs w:val="28"/>
                <w:vertAlign w:val="baseline"/>
                <w:lang w:val="en-US" w:eastAsia="zh-CN"/>
              </w:rPr>
              <w:t>总价</w:t>
            </w:r>
          </w:p>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b/>
                <w:bCs/>
                <w:color w:val="auto"/>
                <w:sz w:val="28"/>
                <w:szCs w:val="28"/>
                <w:vertAlign w:val="baseline"/>
                <w:lang w:val="en-US" w:eastAsia="zh-CN"/>
              </w:rPr>
            </w:pPr>
            <w:r>
              <w:rPr>
                <w:rFonts w:hint="eastAsia"/>
                <w:b/>
                <w:bCs/>
                <w:color w:val="auto"/>
                <w:sz w:val="28"/>
                <w:szCs w:val="28"/>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2" w:type="dxa"/>
            <w:vMerge w:val="restart"/>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color w:val="auto"/>
                <w:sz w:val="28"/>
                <w:szCs w:val="28"/>
                <w:vertAlign w:val="baseline"/>
                <w:lang w:val="en-US" w:eastAsia="zh-CN"/>
              </w:rPr>
            </w:pPr>
            <w:r>
              <w:rPr>
                <w:rFonts w:hint="eastAsia" w:ascii="Times New Roman" w:hAnsi="Times New Roman"/>
                <w:color w:val="auto"/>
                <w:sz w:val="28"/>
                <w:szCs w:val="28"/>
                <w:vertAlign w:val="baseline"/>
                <w:lang w:val="en-US" w:eastAsia="zh-CN"/>
              </w:rPr>
              <w:t>医院特色</w:t>
            </w:r>
            <w:r>
              <w:rPr>
                <w:rFonts w:hint="eastAsia"/>
                <w:color w:val="auto"/>
                <w:sz w:val="28"/>
                <w:szCs w:val="28"/>
                <w:vertAlign w:val="baseline"/>
                <w:lang w:val="en-US" w:eastAsia="zh-CN"/>
              </w:rPr>
              <w:t>宣传项目</w:t>
            </w:r>
          </w:p>
        </w:tc>
        <w:tc>
          <w:tcPr>
            <w:tcW w:w="3713"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left"/>
              <w:textAlignment w:val="baseline"/>
              <w:rPr>
                <w:rFonts w:hint="eastAsia" w:ascii="Times New Roman" w:hAnsi="Times New Roman"/>
                <w:color w:val="auto"/>
                <w:sz w:val="28"/>
                <w:szCs w:val="28"/>
                <w:vertAlign w:val="baseline"/>
                <w:lang w:val="en-US" w:eastAsia="zh-CN"/>
              </w:rPr>
            </w:pPr>
            <w:r>
              <w:rPr>
                <w:rFonts w:hint="eastAsia" w:cs="Times New Roman"/>
                <w:color w:val="auto"/>
                <w:sz w:val="28"/>
                <w:szCs w:val="28"/>
                <w:lang w:val="en-US" w:eastAsia="zh-CN"/>
              </w:rPr>
              <w:t>科室宣传（1分钟短视频+图文报道+封面海报）</w:t>
            </w:r>
          </w:p>
        </w:tc>
        <w:tc>
          <w:tcPr>
            <w:tcW w:w="1321"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default" w:ascii="Times New Roman" w:hAnsi="Times New Roman"/>
                <w:color w:val="auto"/>
                <w:sz w:val="28"/>
                <w:szCs w:val="28"/>
                <w:vertAlign w:val="baseline"/>
                <w:lang w:val="en-US" w:eastAsia="zh-CN"/>
              </w:rPr>
            </w:pPr>
            <w:r>
              <w:rPr>
                <w:rFonts w:hint="eastAsia"/>
                <w:color w:val="auto"/>
                <w:sz w:val="28"/>
                <w:szCs w:val="28"/>
                <w:vertAlign w:val="baseline"/>
                <w:lang w:val="en-US" w:eastAsia="zh-CN"/>
              </w:rPr>
              <w:t>19个</w:t>
            </w:r>
          </w:p>
        </w:tc>
        <w:tc>
          <w:tcPr>
            <w:tcW w:w="1321"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default" w:ascii="Times New Roman" w:hAnsi="Times New Roman"/>
                <w:color w:val="auto"/>
                <w:sz w:val="28"/>
                <w:szCs w:val="28"/>
                <w:vertAlign w:val="baseline"/>
                <w:lang w:val="en-US" w:eastAsia="zh-CN"/>
              </w:rPr>
            </w:pPr>
          </w:p>
        </w:tc>
        <w:tc>
          <w:tcPr>
            <w:tcW w:w="1321"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default" w:ascii="Times New Roman" w:hAnsi="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2" w:type="dxa"/>
            <w:vMerge w:val="continue"/>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color w:val="auto"/>
                <w:sz w:val="28"/>
                <w:szCs w:val="28"/>
                <w:vertAlign w:val="baseline"/>
                <w:lang w:val="en-US" w:eastAsia="zh-CN"/>
              </w:rPr>
            </w:pPr>
          </w:p>
        </w:tc>
        <w:tc>
          <w:tcPr>
            <w:tcW w:w="3713"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left"/>
              <w:textAlignment w:val="baseline"/>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院内制剂</w:t>
            </w:r>
            <w:r>
              <w:rPr>
                <w:rFonts w:hint="eastAsia" w:cs="Times New Roman"/>
                <w:color w:val="auto"/>
                <w:sz w:val="28"/>
                <w:szCs w:val="28"/>
                <w:lang w:val="en-US" w:eastAsia="zh-CN"/>
              </w:rPr>
              <w:t>（图文报道+封面海报）</w:t>
            </w:r>
          </w:p>
        </w:tc>
        <w:tc>
          <w:tcPr>
            <w:tcW w:w="1321"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default" w:ascii="Times New Roman" w:hAnsi="Times New Roman"/>
                <w:color w:val="auto"/>
                <w:sz w:val="28"/>
                <w:szCs w:val="28"/>
                <w:vertAlign w:val="baseline"/>
                <w:lang w:val="en-US" w:eastAsia="zh-CN"/>
              </w:rPr>
            </w:pPr>
            <w:r>
              <w:rPr>
                <w:rFonts w:hint="eastAsia"/>
                <w:color w:val="auto"/>
                <w:sz w:val="28"/>
                <w:szCs w:val="28"/>
                <w:vertAlign w:val="baseline"/>
                <w:lang w:val="en-US" w:eastAsia="zh-CN"/>
              </w:rPr>
              <w:t>8个</w:t>
            </w:r>
          </w:p>
        </w:tc>
        <w:tc>
          <w:tcPr>
            <w:tcW w:w="1321"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color w:val="auto"/>
                <w:sz w:val="28"/>
                <w:szCs w:val="28"/>
                <w:vertAlign w:val="baseline"/>
                <w:lang w:val="en-US" w:eastAsia="zh-CN"/>
              </w:rPr>
            </w:pPr>
          </w:p>
        </w:tc>
        <w:tc>
          <w:tcPr>
            <w:tcW w:w="1321"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2" w:type="dxa"/>
            <w:vMerge w:val="continue"/>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color w:val="auto"/>
                <w:sz w:val="28"/>
                <w:szCs w:val="28"/>
                <w:vertAlign w:val="baseline"/>
                <w:lang w:val="en-US" w:eastAsia="zh-CN"/>
              </w:rPr>
            </w:pPr>
          </w:p>
        </w:tc>
        <w:tc>
          <w:tcPr>
            <w:tcW w:w="3713"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left"/>
              <w:textAlignment w:val="baseline"/>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精品科普制作</w:t>
            </w:r>
            <w:r>
              <w:rPr>
                <w:rFonts w:hint="eastAsia" w:cs="Times New Roman"/>
                <w:color w:val="auto"/>
                <w:sz w:val="28"/>
                <w:szCs w:val="28"/>
                <w:lang w:val="en-US" w:eastAsia="zh-CN"/>
              </w:rPr>
              <w:t>（图文报道+封面海报）</w:t>
            </w:r>
          </w:p>
        </w:tc>
        <w:tc>
          <w:tcPr>
            <w:tcW w:w="1321"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default" w:ascii="Times New Roman" w:hAnsi="Times New Roman"/>
                <w:color w:val="auto"/>
                <w:sz w:val="28"/>
                <w:szCs w:val="28"/>
                <w:vertAlign w:val="baseline"/>
                <w:lang w:val="en-US" w:eastAsia="zh-CN"/>
              </w:rPr>
            </w:pPr>
            <w:r>
              <w:rPr>
                <w:rFonts w:hint="eastAsia"/>
                <w:color w:val="auto"/>
                <w:sz w:val="28"/>
                <w:szCs w:val="28"/>
                <w:vertAlign w:val="baseline"/>
                <w:lang w:val="en-US" w:eastAsia="zh-CN"/>
              </w:rPr>
              <w:t>10个</w:t>
            </w:r>
          </w:p>
        </w:tc>
        <w:tc>
          <w:tcPr>
            <w:tcW w:w="1321"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color w:val="auto"/>
                <w:sz w:val="28"/>
                <w:szCs w:val="28"/>
                <w:vertAlign w:val="baseline"/>
                <w:lang w:val="en-US" w:eastAsia="zh-CN"/>
              </w:rPr>
            </w:pPr>
          </w:p>
        </w:tc>
        <w:tc>
          <w:tcPr>
            <w:tcW w:w="1321"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5" w:type="dxa"/>
            <w:gridSpan w:val="2"/>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color w:val="auto"/>
                <w:sz w:val="28"/>
                <w:szCs w:val="28"/>
                <w:vertAlign w:val="baseline"/>
                <w:lang w:val="en-US" w:eastAsia="zh-CN"/>
              </w:rPr>
            </w:pPr>
            <w:r>
              <w:rPr>
                <w:rFonts w:hint="eastAsia"/>
                <w:color w:val="auto"/>
                <w:sz w:val="28"/>
                <w:szCs w:val="28"/>
                <w:vertAlign w:val="baseline"/>
                <w:lang w:val="en-US" w:eastAsia="zh-CN"/>
              </w:rPr>
              <w:t>合计</w:t>
            </w:r>
          </w:p>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color w:val="auto"/>
                <w:sz w:val="28"/>
                <w:szCs w:val="28"/>
                <w:vertAlign w:val="baseline"/>
                <w:lang w:val="en-US" w:eastAsia="zh-CN"/>
              </w:rPr>
            </w:pPr>
          </w:p>
        </w:tc>
        <w:tc>
          <w:tcPr>
            <w:tcW w:w="1321"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color w:val="auto"/>
                <w:sz w:val="28"/>
                <w:szCs w:val="28"/>
                <w:vertAlign w:val="baseline"/>
                <w:lang w:val="en-US" w:eastAsia="zh-CN"/>
              </w:rPr>
            </w:pPr>
          </w:p>
        </w:tc>
        <w:tc>
          <w:tcPr>
            <w:tcW w:w="1321"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color w:val="auto"/>
                <w:sz w:val="28"/>
                <w:szCs w:val="28"/>
                <w:vertAlign w:val="baseline"/>
                <w:lang w:val="en-US" w:eastAsia="zh-CN"/>
              </w:rPr>
            </w:pPr>
          </w:p>
        </w:tc>
        <w:tc>
          <w:tcPr>
            <w:tcW w:w="1321" w:type="dxa"/>
            <w:vAlign w:val="center"/>
          </w:tcPr>
          <w:p>
            <w:pPr>
              <w:pStyle w:val="16"/>
              <w:keepNext w:val="0"/>
              <w:keepLines w:val="0"/>
              <w:pageBreakBefore w:val="0"/>
              <w:widowControl/>
              <w:kinsoku/>
              <w:wordWrap/>
              <w:overflowPunct/>
              <w:topLinePunct w:val="0"/>
              <w:autoSpaceDE/>
              <w:autoSpaceDN/>
              <w:bidi w:val="0"/>
              <w:adjustRightInd/>
              <w:snapToGrid/>
              <w:spacing w:line="480" w:lineRule="exact"/>
              <w:ind w:left="0" w:leftChars="0" w:right="0"/>
              <w:jc w:val="center"/>
              <w:textAlignment w:val="baseline"/>
              <w:rPr>
                <w:rFonts w:hint="eastAsia" w:ascii="Times New Roman" w:hAnsi="Times New Roman"/>
                <w:color w:val="auto"/>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pStyle w:val="2"/>
        <w:rPr>
          <w:rFonts w:hint="eastAsia" w:cs="Times New Roman"/>
          <w:lang w:val="en-US" w:eastAsia="zh-CN"/>
        </w:rPr>
      </w:pPr>
    </w:p>
    <w:p>
      <w:pPr>
        <w:pStyle w:val="2"/>
        <w:rPr>
          <w:rFonts w:hint="eastAsia" w:cs="Times New Roman"/>
          <w:lang w:val="en-US" w:eastAsia="zh-CN"/>
        </w:rPr>
      </w:pPr>
    </w:p>
    <w:p>
      <w:pPr>
        <w:pStyle w:val="2"/>
        <w:ind w:left="0" w:leftChars="0" w:firstLine="0" w:firstLineChars="0"/>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r>
        <w:rPr>
          <w:rFonts w:hint="eastAsia" w:cs="Times New Roman"/>
          <w:lang w:val="en-US" w:eastAsia="zh-CN"/>
        </w:rPr>
        <w:t>（二）招标</w:t>
      </w:r>
      <w:r>
        <w:rPr>
          <w:rFonts w:hint="default" w:ascii="Times New Roman" w:hAnsi="Times New Roman" w:cs="Times New Roman"/>
          <w:lang w:val="en-US" w:eastAsia="zh-CN"/>
        </w:rPr>
        <w:t>文件要求提供的材料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r>
        <w:rPr>
          <w:rFonts w:hint="eastAsia" w:cs="Times New Roman"/>
          <w:lang w:val="en-US" w:eastAsia="zh-CN"/>
        </w:rPr>
        <w:t>商务部分：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1.营业执照</w:t>
      </w:r>
      <w:r>
        <w:rPr>
          <w:rFonts w:hint="eastAsia" w:cs="Times New Roman"/>
          <w:lang w:val="en-US" w:eastAsia="zh-CN"/>
        </w:rPr>
        <w:t>（</w:t>
      </w:r>
      <w:r>
        <w:rPr>
          <w:rFonts w:hint="default" w:ascii="Times New Roman" w:hAnsi="Times New Roman" w:cs="Times New Roman"/>
          <w:lang w:val="en-US" w:eastAsia="zh-CN"/>
        </w:rPr>
        <w:t>副本</w:t>
      </w:r>
      <w:r>
        <w:rPr>
          <w:rFonts w:hint="eastAsia" w:cs="Times New Roman"/>
          <w:lang w:val="en-US" w:eastAsia="zh-CN"/>
        </w:rPr>
        <w:t>）</w:t>
      </w:r>
      <w:r>
        <w:rPr>
          <w:rFonts w:hint="default" w:ascii="Times New Roman" w:hAnsi="Times New Roman" w:cs="Times New Roman"/>
          <w:lang w:val="en-US" w:eastAsia="zh-CN"/>
        </w:rPr>
        <w:t>或事业单位法人证书</w:t>
      </w:r>
      <w:r>
        <w:rPr>
          <w:rFonts w:hint="eastAsia" w:cs="Times New Roman"/>
          <w:lang w:val="en-US" w:eastAsia="zh-CN"/>
        </w:rPr>
        <w:t>（</w:t>
      </w:r>
      <w:r>
        <w:rPr>
          <w:rFonts w:hint="default" w:ascii="Times New Roman" w:hAnsi="Times New Roman" w:cs="Times New Roman"/>
          <w:lang w:val="en-US" w:eastAsia="zh-CN"/>
        </w:rPr>
        <w:t>副本</w:t>
      </w:r>
      <w:r>
        <w:rPr>
          <w:rFonts w:hint="eastAsia" w:cs="Times New Roman"/>
          <w:lang w:val="en-US" w:eastAsia="zh-CN"/>
        </w:rPr>
        <w:t>）</w:t>
      </w:r>
      <w:r>
        <w:rPr>
          <w:rFonts w:hint="default" w:ascii="Times New Roman" w:hAnsi="Times New Roman" w:cs="Times New Roman"/>
          <w:lang w:val="en-US" w:eastAsia="zh-CN"/>
        </w:rPr>
        <w:t>或个体工商户营业执照或有效的自然人身份证明或社会团体法人登记证书复印件</w:t>
      </w:r>
      <w:r>
        <w:rPr>
          <w:rFonts w:hint="eastAsia" w:cs="Times New Roman"/>
          <w:lang w:val="en-US" w:eastAsia="zh-CN"/>
        </w:rPr>
        <w:t>（加盖公章）</w:t>
      </w:r>
      <w:r>
        <w:rPr>
          <w:rFonts w:hint="default" w:ascii="Times New Roman" w:hAnsi="Times New Roman" w:cs="Times New Roman"/>
          <w:lang w:val="en-US" w:eastAsia="zh-CN"/>
        </w:rPr>
        <w:t>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2.法定代表人身份证明书</w:t>
      </w:r>
      <w:r>
        <w:rPr>
          <w:rFonts w:hint="eastAsia" w:cs="Times New Roman"/>
          <w:lang w:val="en-US" w:eastAsia="zh-CN"/>
        </w:rPr>
        <w:t>（</w:t>
      </w:r>
      <w:r>
        <w:rPr>
          <w:rFonts w:hint="default" w:ascii="Times New Roman" w:hAnsi="Times New Roman" w:cs="Times New Roman"/>
          <w:lang w:val="en-US" w:eastAsia="zh-CN"/>
        </w:rPr>
        <w:t>格式</w:t>
      </w:r>
      <w:r>
        <w:rPr>
          <w:rFonts w:hint="eastAsia"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招标项目名称：</w:t>
      </w:r>
    </w:p>
    <w:p>
      <w:pPr>
        <w:keepNext w:val="0"/>
        <w:keepLines w:val="0"/>
        <w:pageBreakBefore w:val="0"/>
        <w:widowControl w:val="0"/>
        <w:kinsoku/>
        <w:wordWrap/>
        <w:overflowPunct/>
        <w:topLinePunct w:val="0"/>
        <w:autoSpaceDE/>
        <w:autoSpaceDN/>
        <w:bidi w:val="0"/>
        <w:adjustRightInd/>
        <w:snapToGrid/>
        <w:spacing w:line="540" w:lineRule="exact"/>
        <w:ind w:right="0"/>
        <w:textAlignment w:val="auto"/>
        <w:rPr>
          <w:rFonts w:hint="default" w:ascii="Times New Roman" w:hAnsi="Times New Roman" w:cs="Times New Roman"/>
          <w:u w:val="single"/>
          <w:lang w:val="en-US" w:eastAsia="zh-CN"/>
        </w:rPr>
      </w:pPr>
      <w:r>
        <w:rPr>
          <w:rFonts w:hint="eastAsia" w:cs="Times New Roman"/>
          <w:u w:val="single"/>
          <w:lang w:val="en-US" w:eastAsia="zh-CN"/>
        </w:rPr>
        <w:t>（</w:t>
      </w:r>
      <w:r>
        <w:rPr>
          <w:rFonts w:hint="default" w:ascii="Times New Roman" w:hAnsi="Times New Roman" w:cs="Times New Roman"/>
          <w:u w:val="single"/>
          <w:lang w:val="en-US" w:eastAsia="zh-CN"/>
        </w:rPr>
        <w:t>采购代理机构名称</w:t>
      </w:r>
      <w:r>
        <w:rPr>
          <w:rFonts w:hint="eastAsia" w:cs="Times New Roman"/>
          <w:u w:val="singl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u w:val="single"/>
          <w:lang w:val="en-US" w:eastAsia="zh-CN"/>
        </w:rPr>
        <w:tab/>
      </w:r>
      <w:r>
        <w:rPr>
          <w:rFonts w:hint="eastAsia" w:cs="Times New Roman"/>
          <w:u w:val="single"/>
          <w:lang w:val="en-US" w:eastAsia="zh-CN"/>
        </w:rPr>
        <w:t>（</w:t>
      </w:r>
      <w:r>
        <w:rPr>
          <w:rFonts w:hint="default" w:ascii="Times New Roman" w:hAnsi="Times New Roman" w:cs="Times New Roman"/>
          <w:u w:val="single"/>
          <w:lang w:val="en-US" w:eastAsia="zh-CN"/>
        </w:rPr>
        <w:t>法定代表人姓名</w:t>
      </w:r>
      <w:r>
        <w:rPr>
          <w:rFonts w:hint="eastAsia" w:cs="Times New Roman"/>
          <w:u w:val="single"/>
          <w:lang w:val="en-US" w:eastAsia="zh-CN"/>
        </w:rPr>
        <w:t>）</w:t>
      </w:r>
      <w:r>
        <w:rPr>
          <w:rFonts w:hint="default" w:ascii="Times New Roman" w:hAnsi="Times New Roman" w:cs="Times New Roman"/>
          <w:lang w:val="en-US" w:eastAsia="zh-CN"/>
        </w:rPr>
        <w:t>在</w:t>
      </w:r>
      <w:r>
        <w:rPr>
          <w:rFonts w:hint="eastAsia" w:cs="Times New Roman"/>
          <w:lang w:val="en-US" w:eastAsia="zh-CN"/>
        </w:rPr>
        <w:t>（</w:t>
      </w:r>
      <w:r>
        <w:rPr>
          <w:rFonts w:hint="default" w:ascii="Times New Roman" w:hAnsi="Times New Roman" w:cs="Times New Roman"/>
          <w:u w:val="single"/>
          <w:lang w:val="en-US" w:eastAsia="zh-CN"/>
        </w:rPr>
        <w:t>供应商名称</w:t>
      </w:r>
      <w:r>
        <w:rPr>
          <w:rFonts w:hint="eastAsia" w:cs="Times New Roman"/>
          <w:u w:val="single"/>
          <w:lang w:val="en-US" w:eastAsia="zh-CN"/>
        </w:rPr>
        <w:t>）</w:t>
      </w:r>
      <w:r>
        <w:rPr>
          <w:rFonts w:hint="default" w:ascii="Times New Roman" w:hAnsi="Times New Roman" w:cs="Times New Roman"/>
          <w:lang w:val="en-US" w:eastAsia="zh-CN"/>
        </w:rPr>
        <w:t>任</w:t>
      </w:r>
      <w:r>
        <w:rPr>
          <w:rFonts w:hint="eastAsia" w:cs="Times New Roman"/>
          <w:lang w:val="en-US" w:eastAsia="zh-CN"/>
        </w:rPr>
        <w:t>（</w:t>
      </w:r>
      <w:r>
        <w:rPr>
          <w:rFonts w:hint="default" w:ascii="Times New Roman" w:hAnsi="Times New Roman" w:cs="Times New Roman"/>
          <w:u w:val="single"/>
          <w:lang w:val="en-US" w:eastAsia="zh-CN"/>
        </w:rPr>
        <w:t>职务名称</w:t>
      </w:r>
      <w:r>
        <w:rPr>
          <w:rFonts w:hint="eastAsia" w:cs="Times New Roman"/>
          <w:u w:val="single"/>
          <w:lang w:val="en-US" w:eastAsia="zh-CN"/>
        </w:rPr>
        <w:t>）</w:t>
      </w:r>
      <w:r>
        <w:rPr>
          <w:rFonts w:hint="default" w:ascii="Times New Roman" w:hAnsi="Times New Roman" w:cs="Times New Roman"/>
          <w:lang w:val="en-US" w:eastAsia="zh-CN"/>
        </w:rPr>
        <w:t>职务，是</w:t>
      </w:r>
      <w:r>
        <w:rPr>
          <w:rFonts w:hint="eastAsia" w:cs="Times New Roman"/>
          <w:lang w:val="en-US" w:eastAsia="zh-CN"/>
        </w:rPr>
        <w:t>（</w:t>
      </w:r>
      <w:r>
        <w:rPr>
          <w:rFonts w:hint="default" w:ascii="Times New Roman" w:hAnsi="Times New Roman" w:cs="Times New Roman"/>
          <w:u w:val="single"/>
          <w:lang w:val="en-US" w:eastAsia="zh-CN"/>
        </w:rPr>
        <w:t>供应商名称</w:t>
      </w:r>
      <w:r>
        <w:rPr>
          <w:rFonts w:hint="eastAsia" w:cs="Times New Roman"/>
          <w:u w:val="single"/>
          <w:lang w:val="en-US" w:eastAsia="zh-CN"/>
        </w:rPr>
        <w:t>）</w:t>
      </w:r>
      <w:r>
        <w:rPr>
          <w:rFonts w:hint="default" w:ascii="Times New Roman" w:hAnsi="Times New Roman" w:cs="Times New Roman"/>
          <w:lang w:val="en-US" w:eastAsia="zh-CN"/>
        </w:rPr>
        <w:t>的法定代表人。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特此证明。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b/>
      </w:r>
      <w:r>
        <w:rPr>
          <w:rFonts w:hint="eastAsia" w:cs="Times New Roman"/>
          <w:lang w:val="en-US" w:eastAsia="zh-CN"/>
        </w:rPr>
        <w:t>（</w:t>
      </w:r>
      <w:r>
        <w:rPr>
          <w:rFonts w:hint="default" w:ascii="Times New Roman" w:hAnsi="Times New Roman" w:cs="Times New Roman"/>
          <w:lang w:val="en-US" w:eastAsia="zh-CN"/>
        </w:rPr>
        <w:t>附：法定代表人身份证正反面复印件</w:t>
      </w:r>
      <w:r>
        <w:rPr>
          <w:rFonts w:hint="eastAsia"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firstLine="6080" w:firstLineChars="19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b/>
      </w:r>
      <w:r>
        <w:rPr>
          <w:rFonts w:hint="eastAsia" w:cs="Times New Roman"/>
          <w:lang w:val="en-US" w:eastAsia="zh-CN"/>
        </w:rPr>
        <w:t>（</w:t>
      </w:r>
      <w:r>
        <w:rPr>
          <w:rFonts w:hint="default" w:ascii="Times New Roman" w:hAnsi="Times New Roman" w:cs="Times New Roman"/>
          <w:lang w:val="en-US" w:eastAsia="zh-CN"/>
        </w:rPr>
        <w:t>供应商公章</w:t>
      </w:r>
      <w:r>
        <w:rPr>
          <w:rFonts w:hint="eastAsia"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0" w:firstLineChars="20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年</w:t>
      </w:r>
      <w:r>
        <w:rPr>
          <w:rFonts w:hint="eastAsia" w:cs="Times New Roman"/>
          <w:lang w:val="en-US" w:eastAsia="zh-CN"/>
        </w:rPr>
        <w:t xml:space="preserve">   </w:t>
      </w:r>
      <w:r>
        <w:rPr>
          <w:rFonts w:hint="default" w:ascii="Times New Roman" w:hAnsi="Times New Roman" w:cs="Times New Roman"/>
          <w:lang w:val="en-US" w:eastAsia="zh-CN"/>
        </w:rPr>
        <w:t>月</w:t>
      </w:r>
      <w:r>
        <w:rPr>
          <w:rFonts w:hint="eastAsia" w:cs="Times New Roman"/>
          <w:lang w:val="en-US" w:eastAsia="zh-CN"/>
        </w:rPr>
        <w:t xml:space="preserve">   </w:t>
      </w:r>
      <w:r>
        <w:rPr>
          <w:rFonts w:hint="default" w:ascii="Times New Roman" w:hAnsi="Times New Roman" w:cs="Times New Roman"/>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法定代表人电话：XXXXXXX</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3.法定代表人授权委托书</w:t>
      </w:r>
      <w:r>
        <w:rPr>
          <w:rFonts w:hint="eastAsia" w:cs="Times New Roman"/>
          <w:lang w:val="en-US" w:eastAsia="zh-CN"/>
        </w:rPr>
        <w:t>（</w:t>
      </w:r>
      <w:r>
        <w:rPr>
          <w:rFonts w:hint="default" w:ascii="Times New Roman" w:hAnsi="Times New Roman" w:cs="Times New Roman"/>
          <w:lang w:val="en-US" w:eastAsia="zh-CN"/>
        </w:rPr>
        <w:t>格式</w:t>
      </w:r>
      <w:r>
        <w:rPr>
          <w:rFonts w:hint="eastAsia"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招标项目名称：</w:t>
      </w:r>
    </w:p>
    <w:p>
      <w:pPr>
        <w:keepNext w:val="0"/>
        <w:keepLines w:val="0"/>
        <w:pageBreakBefore w:val="0"/>
        <w:widowControl w:val="0"/>
        <w:kinsoku/>
        <w:wordWrap/>
        <w:overflowPunct/>
        <w:topLinePunct w:val="0"/>
        <w:autoSpaceDE/>
        <w:autoSpaceDN/>
        <w:bidi w:val="0"/>
        <w:adjustRightInd/>
        <w:snapToGrid/>
        <w:spacing w:line="540" w:lineRule="exact"/>
        <w:ind w:right="0"/>
        <w:textAlignment w:val="auto"/>
        <w:rPr>
          <w:rFonts w:hint="default" w:ascii="Times New Roman" w:hAnsi="Times New Roman" w:cs="Times New Roman"/>
          <w:u w:val="single"/>
          <w:lang w:val="en-US" w:eastAsia="zh-CN"/>
        </w:rPr>
      </w:pPr>
      <w:r>
        <w:rPr>
          <w:rFonts w:hint="eastAsia" w:cs="Times New Roman"/>
          <w:u w:val="single"/>
          <w:lang w:val="en-US" w:eastAsia="zh-CN"/>
        </w:rPr>
        <w:t>（</w:t>
      </w:r>
      <w:r>
        <w:rPr>
          <w:rFonts w:hint="default" w:ascii="Times New Roman" w:hAnsi="Times New Roman" w:cs="Times New Roman"/>
          <w:u w:val="single"/>
          <w:lang w:val="en-US" w:eastAsia="zh-CN"/>
        </w:rPr>
        <w:t>采购代理机构名称</w:t>
      </w:r>
      <w:r>
        <w:rPr>
          <w:rFonts w:hint="eastAsia" w:cs="Times New Roman"/>
          <w:u w:val="single"/>
          <w:lang w:val="en-US" w:eastAsia="zh-CN"/>
        </w:rPr>
        <w:t>）</w:t>
      </w:r>
      <w:r>
        <w:rPr>
          <w:rFonts w:hint="default" w:ascii="Times New Roman" w:hAnsi="Times New Roman" w:cs="Times New Roman"/>
          <w:u w:val="singl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r>
        <w:rPr>
          <w:rFonts w:hint="eastAsia" w:cs="Times New Roman"/>
          <w:u w:val="single"/>
          <w:lang w:val="en-US" w:eastAsia="zh-CN"/>
        </w:rPr>
        <w:t>（</w:t>
      </w:r>
      <w:r>
        <w:rPr>
          <w:rFonts w:hint="default" w:ascii="Times New Roman" w:hAnsi="Times New Roman" w:cs="Times New Roman"/>
          <w:u w:val="single"/>
          <w:lang w:val="en-US" w:eastAsia="zh-CN"/>
        </w:rPr>
        <w:t>供应商法定代表人名称</w:t>
      </w:r>
      <w:r>
        <w:rPr>
          <w:rFonts w:hint="eastAsia" w:cs="Times New Roman"/>
          <w:u w:val="single"/>
          <w:lang w:val="en-US" w:eastAsia="zh-CN"/>
        </w:rPr>
        <w:t>）</w:t>
      </w:r>
      <w:r>
        <w:rPr>
          <w:rFonts w:hint="default" w:ascii="Times New Roman" w:hAnsi="Times New Roman" w:cs="Times New Roman"/>
          <w:lang w:val="en-US" w:eastAsia="zh-CN"/>
        </w:rPr>
        <w:t>是</w:t>
      </w:r>
      <w:r>
        <w:rPr>
          <w:rFonts w:hint="eastAsia" w:cs="Times New Roman"/>
          <w:lang w:val="en-US" w:eastAsia="zh-CN"/>
        </w:rPr>
        <w:t>（</w:t>
      </w:r>
      <w:r>
        <w:rPr>
          <w:rFonts w:hint="default" w:ascii="Times New Roman" w:hAnsi="Times New Roman" w:cs="Times New Roman"/>
          <w:u w:val="single"/>
          <w:lang w:val="en-US" w:eastAsia="zh-CN"/>
        </w:rPr>
        <w:t>供应商名称</w:t>
      </w:r>
      <w:r>
        <w:rPr>
          <w:rFonts w:hint="eastAsia" w:cs="Times New Roman"/>
          <w:u w:val="single"/>
          <w:lang w:val="en-US" w:eastAsia="zh-CN"/>
        </w:rPr>
        <w:t>）</w:t>
      </w:r>
      <w:r>
        <w:rPr>
          <w:rFonts w:hint="default" w:ascii="Times New Roman" w:hAnsi="Times New Roman" w:cs="Times New Roman"/>
          <w:lang w:val="en-US" w:eastAsia="zh-CN"/>
        </w:rPr>
        <w:t>的法定代表人，特授权</w:t>
      </w:r>
      <w:r>
        <w:rPr>
          <w:rFonts w:hint="eastAsia" w:cs="Times New Roman"/>
          <w:lang w:val="en-US" w:eastAsia="zh-CN"/>
        </w:rPr>
        <w:t>（</w:t>
      </w:r>
      <w:r>
        <w:rPr>
          <w:rFonts w:hint="default" w:ascii="Times New Roman" w:hAnsi="Times New Roman" w:cs="Times New Roman"/>
          <w:u w:val="single"/>
          <w:lang w:val="en-US" w:eastAsia="zh-CN"/>
        </w:rPr>
        <w:t>被授权人姓名及身份证代码</w:t>
      </w:r>
      <w:r>
        <w:rPr>
          <w:rFonts w:hint="eastAsia" w:cs="Times New Roman"/>
          <w:u w:val="single"/>
          <w:lang w:val="en-US" w:eastAsia="zh-CN"/>
        </w:rPr>
        <w:t>）</w:t>
      </w:r>
      <w:r>
        <w:rPr>
          <w:rFonts w:hint="default" w:ascii="Times New Roman" w:hAnsi="Times New Roman" w:cs="Times New Roman"/>
          <w:lang w:val="en-US" w:eastAsia="zh-CN"/>
        </w:rPr>
        <w:t>代表我单位全权办理上述项目的投标、谈判、签约等具体工作，并签署全部有关文件、协议及合同。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我单位对被授权人的签字负全部责任。在撤消授权的书面通知以前，本授权书一直有效。被授权人在授权书有效期内签署的所有文件不因授权的撤消而失效。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被授权人：</w:t>
      </w:r>
      <w:r>
        <w:rPr>
          <w:rFonts w:hint="eastAsia" w:cs="Times New Roman"/>
          <w:lang w:val="en-US" w:eastAsia="zh-CN"/>
        </w:rPr>
        <w:t xml:space="preserve">               </w:t>
      </w:r>
      <w:r>
        <w:rPr>
          <w:rFonts w:hint="default" w:ascii="Times New Roman" w:hAnsi="Times New Roman" w:cs="Times New Roman"/>
          <w:lang w:val="en-US" w:eastAsia="zh-CN"/>
        </w:rPr>
        <w:t>供应商法定代表人：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r>
        <w:rPr>
          <w:rFonts w:hint="eastAsia" w:cs="Times New Roman"/>
          <w:lang w:val="en-US" w:eastAsia="zh-CN"/>
        </w:rPr>
        <w:t>（</w:t>
      </w:r>
      <w:r>
        <w:rPr>
          <w:rFonts w:hint="default" w:ascii="Times New Roman" w:hAnsi="Times New Roman" w:cs="Times New Roman"/>
          <w:lang w:val="en-US" w:eastAsia="zh-CN"/>
        </w:rPr>
        <w:t>签字或盖章</w:t>
      </w:r>
      <w:r>
        <w:rPr>
          <w:rFonts w:hint="eastAsia" w:cs="Times New Roman"/>
          <w:lang w:val="en-US" w:eastAsia="zh-CN"/>
        </w:rPr>
        <w:t>）               （</w:t>
      </w:r>
      <w:r>
        <w:rPr>
          <w:rFonts w:hint="default" w:ascii="Times New Roman" w:hAnsi="Times New Roman" w:cs="Times New Roman"/>
          <w:lang w:val="en-US" w:eastAsia="zh-CN"/>
        </w:rPr>
        <w:t>签字或盖章</w:t>
      </w:r>
      <w:r>
        <w:rPr>
          <w:rFonts w:hint="eastAsia"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b/>
      </w:r>
      <w:r>
        <w:rPr>
          <w:rFonts w:hint="eastAsia" w:cs="Times New Roman"/>
          <w:lang w:val="en-US" w:eastAsia="zh-CN"/>
        </w:rPr>
        <w:t>（</w:t>
      </w:r>
      <w:r>
        <w:rPr>
          <w:rFonts w:hint="default" w:ascii="Times New Roman" w:hAnsi="Times New Roman" w:cs="Times New Roman"/>
          <w:lang w:val="en-US" w:eastAsia="zh-CN"/>
        </w:rPr>
        <w:t>附：被授权人身份证正反面复印件</w:t>
      </w:r>
      <w:r>
        <w:rPr>
          <w:rFonts w:hint="eastAsia"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080" w:firstLineChars="19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b/>
      </w:r>
      <w:r>
        <w:rPr>
          <w:rFonts w:hint="eastAsia" w:cs="Times New Roman"/>
          <w:lang w:val="en-US" w:eastAsia="zh-CN"/>
        </w:rPr>
        <w:t>（</w:t>
      </w:r>
      <w:r>
        <w:rPr>
          <w:rFonts w:hint="default" w:ascii="Times New Roman" w:hAnsi="Times New Roman" w:cs="Times New Roman"/>
          <w:lang w:val="en-US" w:eastAsia="zh-CN"/>
        </w:rPr>
        <w:t>供应商公章</w:t>
      </w:r>
      <w:r>
        <w:rPr>
          <w:rFonts w:hint="eastAsia"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0" w:firstLineChars="20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年</w:t>
      </w:r>
      <w:r>
        <w:rPr>
          <w:rFonts w:hint="eastAsia" w:cs="Times New Roman"/>
          <w:lang w:val="en-US" w:eastAsia="zh-CN"/>
        </w:rPr>
        <w:t xml:space="preserve">   </w:t>
      </w:r>
      <w:r>
        <w:rPr>
          <w:rFonts w:hint="default" w:ascii="Times New Roman" w:hAnsi="Times New Roman" w:cs="Times New Roman"/>
          <w:lang w:val="en-US" w:eastAsia="zh-CN"/>
        </w:rPr>
        <w:t>月</w:t>
      </w:r>
      <w:r>
        <w:rPr>
          <w:rFonts w:hint="eastAsia" w:cs="Times New Roman"/>
          <w:lang w:val="en-US" w:eastAsia="zh-CN"/>
        </w:rPr>
        <w:t xml:space="preserve">   </w:t>
      </w:r>
      <w:r>
        <w:rPr>
          <w:rFonts w:hint="default" w:ascii="Times New Roman" w:hAnsi="Times New Roman" w:cs="Times New Roman"/>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被授权人电话：XXXXXXX</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若为法定代表人办理并签署投标文件的，不提供此文件。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rPr>
          <w:rFonts w:hint="default" w:ascii="Times New Roman" w:hAnsi="Times New Roman" w:cs="Times New Roman"/>
          <w:lang w:val="en-US" w:eastAsia="zh-CN"/>
        </w:rPr>
      </w:pPr>
      <w:r>
        <w:rPr>
          <w:rFonts w:hint="eastAsia" w:cs="Times New Roman"/>
          <w:lang w:val="en-US" w:eastAsia="zh-CN"/>
        </w:rPr>
        <w:t>4</w:t>
      </w:r>
      <w:r>
        <w:rPr>
          <w:rFonts w:hint="default" w:ascii="Times New Roman" w:hAnsi="Times New Roman" w:cs="Times New Roman"/>
          <w:lang w:val="en-US" w:eastAsia="zh-CN"/>
        </w:rPr>
        <w:t>.基本资格条件承诺函</w:t>
      </w:r>
    </w:p>
    <w:p>
      <w:pPr>
        <w:keepNext w:val="0"/>
        <w:keepLines w:val="0"/>
        <w:pageBreakBefore w:val="0"/>
        <w:widowControl w:val="0"/>
        <w:kinsoku/>
        <w:wordWrap/>
        <w:overflowPunct/>
        <w:topLinePunct w:val="0"/>
        <w:autoSpaceDE/>
        <w:autoSpaceDN/>
        <w:bidi w:val="0"/>
        <w:adjustRightInd/>
        <w:snapToGrid/>
        <w:spacing w:line="540" w:lineRule="exact"/>
        <w:ind w:right="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招标项目名称：</w:t>
      </w:r>
    </w:p>
    <w:p>
      <w:pPr>
        <w:keepNext w:val="0"/>
        <w:keepLines w:val="0"/>
        <w:pageBreakBefore w:val="0"/>
        <w:widowControl w:val="0"/>
        <w:kinsoku/>
        <w:wordWrap/>
        <w:overflowPunct/>
        <w:topLinePunct w:val="0"/>
        <w:autoSpaceDE/>
        <w:autoSpaceDN/>
        <w:bidi w:val="0"/>
        <w:adjustRightInd/>
        <w:snapToGrid/>
        <w:spacing w:line="540" w:lineRule="exact"/>
        <w:ind w:right="0"/>
        <w:textAlignment w:val="auto"/>
        <w:rPr>
          <w:rFonts w:hint="default" w:ascii="Times New Roman" w:hAnsi="Times New Roman" w:cs="Times New Roman"/>
          <w:u w:val="single"/>
          <w:lang w:val="en-US" w:eastAsia="zh-CN"/>
        </w:rPr>
      </w:pPr>
      <w:r>
        <w:rPr>
          <w:rFonts w:hint="eastAsia" w:cs="Times New Roman"/>
          <w:u w:val="single"/>
          <w:lang w:val="en-US" w:eastAsia="zh-CN"/>
        </w:rPr>
        <w:t>（</w:t>
      </w:r>
      <w:r>
        <w:rPr>
          <w:rFonts w:hint="default" w:ascii="Times New Roman" w:hAnsi="Times New Roman" w:cs="Times New Roman"/>
          <w:u w:val="single"/>
          <w:lang w:val="en-US" w:eastAsia="zh-CN"/>
        </w:rPr>
        <w:t>采购代理机构名称</w:t>
      </w:r>
      <w:r>
        <w:rPr>
          <w:rFonts w:hint="eastAsia" w:cs="Times New Roman"/>
          <w:u w:val="single"/>
          <w:lang w:val="en-US" w:eastAsia="zh-CN"/>
        </w:rPr>
        <w:t>）</w:t>
      </w:r>
      <w:r>
        <w:rPr>
          <w:rFonts w:hint="default" w:ascii="Times New Roman" w:hAnsi="Times New Roman" w:cs="Times New Roman"/>
          <w:u w:val="singl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r>
        <w:rPr>
          <w:rFonts w:hint="eastAsia" w:cs="Times New Roman"/>
          <w:u w:val="single"/>
          <w:lang w:val="en-US" w:eastAsia="zh-CN"/>
        </w:rPr>
        <w:t>（</w:t>
      </w:r>
      <w:r>
        <w:rPr>
          <w:rFonts w:hint="default" w:ascii="Times New Roman" w:hAnsi="Times New Roman" w:cs="Times New Roman"/>
          <w:u w:val="single"/>
          <w:lang w:val="en-US" w:eastAsia="zh-CN"/>
        </w:rPr>
        <w:t>供应商名称</w:t>
      </w:r>
      <w:r>
        <w:rPr>
          <w:rFonts w:hint="eastAsia" w:cs="Times New Roman"/>
          <w:u w:val="single"/>
          <w:lang w:val="en-US" w:eastAsia="zh-CN"/>
        </w:rPr>
        <w:t>）</w:t>
      </w:r>
      <w:r>
        <w:rPr>
          <w:rFonts w:hint="default" w:ascii="Times New Roman" w:hAnsi="Times New Roman" w:cs="Times New Roman"/>
          <w:lang w:val="en-US" w:eastAsia="zh-CN"/>
        </w:rPr>
        <w:t>郑重声明，我公司具有良好的商业信誉和健全的财务会计制度，具有履行合同所必需的设备和专业技术能力，具有依法缴纳税收和社会保障金的良好记录，参加本项目采购活动前三年内无重大违法活动记录，在合同签订前后随时愿意提供相关证明材料</w:t>
      </w:r>
      <w:r>
        <w:rPr>
          <w:rFonts w:hint="eastAsia"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我公司还同时声明未列入在信用中国网站</w:t>
      </w:r>
      <w:r>
        <w:rPr>
          <w:rFonts w:hint="eastAsia" w:cs="Times New Roman"/>
          <w:lang w:val="en-US" w:eastAsia="zh-CN"/>
        </w:rPr>
        <w:t>（</w:t>
      </w:r>
      <w:r>
        <w:rPr>
          <w:rFonts w:hint="default" w:ascii="Times New Roman" w:hAnsi="Times New Roman" w:cs="Times New Roman"/>
          <w:lang w:val="en-US" w:eastAsia="zh-CN"/>
        </w:rPr>
        <w:t>www.creditchina.gov.cn)“失信被执行人</w:t>
      </w:r>
      <w:r>
        <w:rPr>
          <w:rFonts w:hint="eastAsia" w:cs="Times New Roman"/>
          <w:lang w:val="en-US" w:eastAsia="zh-CN"/>
        </w:rPr>
        <w:t>”“</w:t>
      </w:r>
      <w:r>
        <w:rPr>
          <w:rFonts w:hint="default" w:ascii="Times New Roman" w:hAnsi="Times New Roman" w:cs="Times New Roman"/>
          <w:lang w:val="en-US" w:eastAsia="zh-CN"/>
        </w:rPr>
        <w:t>重大税收违法案件当事人名单中，也未列入</w:t>
      </w:r>
      <w:r>
        <w:rPr>
          <w:rFonts w:hint="eastAsia" w:ascii="Times New Roman" w:hAnsi="Times New Roman" w:cs="Times New Roman"/>
          <w:lang w:val="en-US" w:eastAsia="zh-CN"/>
        </w:rPr>
        <w:t>国家企业信用信息公示系统</w:t>
      </w:r>
      <w:r>
        <w:rPr>
          <w:rFonts w:hint="eastAsia" w:cs="Times New Roman"/>
          <w:lang w:val="en-US" w:eastAsia="zh-CN"/>
        </w:rPr>
        <w:t>（www.gsxt.gov.cn）或</w:t>
      </w:r>
      <w:r>
        <w:rPr>
          <w:rFonts w:hint="default" w:ascii="Times New Roman" w:hAnsi="Times New Roman" w:cs="Times New Roman"/>
          <w:lang w:val="en-US" w:eastAsia="zh-CN"/>
        </w:rPr>
        <w:t>中国政府采购网</w:t>
      </w:r>
      <w:r>
        <w:rPr>
          <w:rFonts w:hint="eastAsia" w:cs="Times New Roman"/>
          <w:lang w:val="en-US" w:eastAsia="zh-CN"/>
        </w:rPr>
        <w:t>（</w:t>
      </w:r>
      <w:r>
        <w:rPr>
          <w:rFonts w:hint="default" w:ascii="Times New Roman" w:hAnsi="Times New Roman" w:cs="Times New Roman"/>
          <w:lang w:val="en-US" w:eastAsia="zh-CN"/>
        </w:rPr>
        <w:t>www.ccgp.gov.cn)“政府采购严重违法失信行为记录名单”中</w:t>
      </w:r>
      <w:r>
        <w:rPr>
          <w:rFonts w:hint="eastAsia" w:cs="Times New Roman"/>
          <w:lang w:val="en-US" w:eastAsia="zh-CN"/>
        </w:rPr>
        <w:t>，</w:t>
      </w:r>
      <w:r>
        <w:rPr>
          <w:rFonts w:hint="default" w:ascii="Times New Roman" w:hAnsi="Times New Roman" w:cs="Times New Roman"/>
          <w:lang w:val="en-US" w:eastAsia="zh-CN"/>
        </w:rPr>
        <w:t>并随时接受采购人、采购代理机构的检查验证，配合提供相关证明材料，证明符合《中华人民共和国政府采购法》规定的供应商资格条件。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我方对以上声明负全部法律责任。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特此声明。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080" w:firstLineChars="19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b/>
      </w:r>
      <w:r>
        <w:rPr>
          <w:rFonts w:hint="eastAsia" w:cs="Times New Roman"/>
          <w:lang w:val="en-US" w:eastAsia="zh-CN"/>
        </w:rPr>
        <w:t>（</w:t>
      </w:r>
      <w:r>
        <w:rPr>
          <w:rFonts w:hint="default" w:ascii="Times New Roman" w:hAnsi="Times New Roman" w:cs="Times New Roman"/>
          <w:lang w:val="en-US" w:eastAsia="zh-CN"/>
        </w:rPr>
        <w:t>供应商公章</w:t>
      </w:r>
      <w:r>
        <w:rPr>
          <w:rFonts w:hint="eastAsia"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0" w:firstLineChars="20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年</w:t>
      </w:r>
      <w:r>
        <w:rPr>
          <w:rFonts w:hint="eastAsia" w:cs="Times New Roman"/>
          <w:lang w:val="en-US" w:eastAsia="zh-CN"/>
        </w:rPr>
        <w:t xml:space="preserve">   </w:t>
      </w:r>
      <w:r>
        <w:rPr>
          <w:rFonts w:hint="default" w:ascii="Times New Roman" w:hAnsi="Times New Roman" w:cs="Times New Roman"/>
          <w:lang w:val="en-US" w:eastAsia="zh-CN"/>
        </w:rPr>
        <w:t>月</w:t>
      </w:r>
      <w:r>
        <w:rPr>
          <w:rFonts w:hint="eastAsia" w:cs="Times New Roman"/>
          <w:lang w:val="en-US" w:eastAsia="zh-CN"/>
        </w:rPr>
        <w:t xml:space="preserve">   </w:t>
      </w:r>
      <w:r>
        <w:rPr>
          <w:rFonts w:hint="default" w:ascii="Times New Roman" w:hAnsi="Times New Roman" w:cs="Times New Roman"/>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r>
        <w:rPr>
          <w:rFonts w:hint="eastAsia" w:cs="Times New Roman"/>
          <w:lang w:val="en-US" w:eastAsia="zh-CN"/>
        </w:rPr>
        <w:t>5.“信用中国”的信用证明、“国家企业信用信息公示系统”或“政府采购严重违法失信行为记录管理系统”的无失信记录证明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r>
        <w:rPr>
          <w:rFonts w:hint="eastAsia" w:cs="Times New Roman"/>
          <w:lang w:val="en-US" w:eastAsia="zh-CN"/>
        </w:rPr>
        <w:t>6.社会保险个人参保证明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r>
        <w:rPr>
          <w:rFonts w:hint="eastAsia" w:cs="Times New Roman"/>
          <w:lang w:val="en-US" w:eastAsia="zh-CN"/>
        </w:rPr>
        <w:t>7</w:t>
      </w:r>
      <w:r>
        <w:rPr>
          <w:rFonts w:hint="default" w:ascii="Times New Roman" w:hAnsi="Times New Roman" w:cs="Times New Roman"/>
          <w:lang w:val="en-US" w:eastAsia="zh-CN"/>
        </w:rPr>
        <w:t>.税务登记证</w:t>
      </w:r>
      <w:r>
        <w:rPr>
          <w:rFonts w:hint="eastAsia" w:cs="Times New Roman"/>
          <w:lang w:val="en-US" w:eastAsia="zh-CN"/>
        </w:rPr>
        <w:t>（</w:t>
      </w:r>
      <w:r>
        <w:rPr>
          <w:rFonts w:hint="default" w:ascii="Times New Roman" w:hAnsi="Times New Roman" w:cs="Times New Roman"/>
          <w:lang w:val="en-US" w:eastAsia="zh-CN"/>
        </w:rPr>
        <w:t>副本</w:t>
      </w:r>
      <w:r>
        <w:rPr>
          <w:rFonts w:hint="eastAsia" w:cs="Times New Roman"/>
          <w:lang w:val="en-US" w:eastAsia="zh-CN"/>
        </w:rPr>
        <w:t>）</w:t>
      </w:r>
      <w:r>
        <w:rPr>
          <w:rFonts w:hint="default" w:ascii="Times New Roman" w:hAnsi="Times New Roman" w:cs="Times New Roman"/>
          <w:lang w:val="en-US" w:eastAsia="zh-CN"/>
        </w:rPr>
        <w:t>复印件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r>
        <w:rPr>
          <w:rFonts w:hint="eastAsia" w:cs="Times New Roman"/>
          <w:lang w:val="en-US" w:eastAsia="zh-CN"/>
        </w:rPr>
        <w:t>8</w:t>
      </w:r>
      <w:r>
        <w:rPr>
          <w:rFonts w:hint="default" w:ascii="Times New Roman" w:hAnsi="Times New Roman" w:cs="Times New Roman"/>
          <w:lang w:val="en-US" w:eastAsia="zh-CN"/>
        </w:rPr>
        <w:t>.</w:t>
      </w:r>
      <w:r>
        <w:rPr>
          <w:rFonts w:hint="eastAsia" w:cs="Times New Roman"/>
          <w:lang w:val="en-US" w:eastAsia="zh-CN"/>
        </w:rPr>
        <w:t>税收完税证明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r>
        <w:rPr>
          <w:rFonts w:hint="eastAsia" w:cs="Times New Roman"/>
          <w:lang w:val="en-US" w:eastAsia="zh-CN"/>
        </w:rPr>
        <w:t>技术部分：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r>
        <w:rPr>
          <w:rFonts w:hint="eastAsia" w:cs="Times New Roman"/>
          <w:lang w:val="en-US" w:eastAsia="zh-CN"/>
        </w:rPr>
        <w:t>1.媒体资质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lang w:val="en-US" w:eastAsia="zh-CN"/>
        </w:rPr>
      </w:pPr>
      <w:r>
        <w:rPr>
          <w:rFonts w:hint="eastAsia" w:cs="Times New Roman"/>
          <w:lang w:val="en-US" w:eastAsia="zh-CN"/>
        </w:rPr>
        <w:t>2.新闻发布资质提供《互联网新闻信息服务许可证》《广播电视节目制作经营许可证》等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r>
        <w:rPr>
          <w:rFonts w:hint="eastAsia" w:cs="Times New Roman"/>
          <w:lang w:val="en-US" w:eastAsia="zh-CN"/>
        </w:rPr>
        <w:t>3.发布平台证明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r>
        <w:rPr>
          <w:rFonts w:hint="eastAsia" w:cs="Times New Roman"/>
          <w:lang w:val="en-US" w:eastAsia="zh-CN"/>
        </w:rPr>
        <w:t>4.采编资格证及设备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r>
        <w:rPr>
          <w:rFonts w:hint="eastAsia" w:cs="Times New Roman"/>
          <w:lang w:val="en-US" w:eastAsia="zh-CN"/>
        </w:rPr>
        <w:t>5.既往业绩证明资格文件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r>
        <w:rPr>
          <w:rFonts w:hint="eastAsia" w:cs="Times New Roman"/>
          <w:lang w:val="en-US" w:eastAsia="zh-CN"/>
        </w:rPr>
        <w:t>6.获奖证明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r>
        <w:rPr>
          <w:rFonts w:hint="eastAsia" w:cs="Times New Roman"/>
          <w:lang w:val="en-US" w:eastAsia="zh-CN"/>
        </w:rPr>
        <w:t>（三）服务方案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r>
        <w:rPr>
          <w:rFonts w:hint="eastAsia" w:cs="Times New Roman"/>
          <w:lang w:val="en-US" w:eastAsia="zh-CN"/>
        </w:rPr>
        <w:t>（四）</w:t>
      </w:r>
      <w:r>
        <w:rPr>
          <w:rFonts w:hint="default" w:ascii="Times New Roman" w:hAnsi="Times New Roman" w:cs="Times New Roman"/>
          <w:lang w:val="en-US" w:eastAsia="zh-CN"/>
        </w:rPr>
        <w:t>其他资料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其他与项目有关的资料</w:t>
      </w:r>
      <w:r>
        <w:rPr>
          <w:rFonts w:hint="eastAsia" w:cs="Times New Roman"/>
          <w:lang w:val="en-US" w:eastAsia="zh-CN"/>
        </w:rPr>
        <w:t>（自附）</w:t>
      </w:r>
    </w:p>
    <w:p>
      <w:pPr>
        <w:pageBreakBefore w:val="0"/>
        <w:kinsoku/>
        <w:wordWrap/>
        <w:overflowPunct/>
        <w:topLinePunct w:val="0"/>
        <w:autoSpaceDE/>
        <w:autoSpaceDN/>
        <w:bidi w:val="0"/>
        <w:adjustRightInd/>
        <w:snapToGrid/>
        <w:spacing w:line="540" w:lineRule="exact"/>
        <w:ind w:left="0" w:leftChars="0" w:right="0"/>
        <w:rPr>
          <w:rFonts w:hint="default" w:ascii="Times New Roman" w:hAnsi="Times New Roman" w:cs="Times New Roman"/>
          <w:lang w:val="en-US" w:eastAsia="zh-CN"/>
        </w:rPr>
      </w:pPr>
    </w:p>
    <w:sectPr>
      <w:footerReference r:id="rId3" w:type="default"/>
      <w:pgSz w:w="11906" w:h="16838"/>
      <w:pgMar w:top="1984" w:right="1446" w:bottom="1644" w:left="1446" w:header="850"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72"/>
      <w:rPr>
        <w:rFonts w:ascii="宋体" w:hAnsi="宋体" w:eastAsia="宋体" w:cs="宋体"/>
        <w:sz w:val="17"/>
        <w:szCs w:val="17"/>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C4FC7"/>
    <w:multiLevelType w:val="singleLevel"/>
    <w:tmpl w:val="A66C4FC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NDk4ZmU0OGZmNmQ1OWJiMTQ3ZDk4YmJkZTM1ZDIifQ=="/>
  </w:docVars>
  <w:rsids>
    <w:rsidRoot w:val="00000000"/>
    <w:rsid w:val="01521222"/>
    <w:rsid w:val="022A26A7"/>
    <w:rsid w:val="06935222"/>
    <w:rsid w:val="06DB30C8"/>
    <w:rsid w:val="07676255"/>
    <w:rsid w:val="07895853"/>
    <w:rsid w:val="0C2506CA"/>
    <w:rsid w:val="0C8E0ADC"/>
    <w:rsid w:val="0CC872A8"/>
    <w:rsid w:val="0E2A519F"/>
    <w:rsid w:val="0FA75D9D"/>
    <w:rsid w:val="105842F0"/>
    <w:rsid w:val="12176D07"/>
    <w:rsid w:val="128679E9"/>
    <w:rsid w:val="142F453F"/>
    <w:rsid w:val="1449508E"/>
    <w:rsid w:val="145C6C53"/>
    <w:rsid w:val="170A32A6"/>
    <w:rsid w:val="177B3894"/>
    <w:rsid w:val="19953E15"/>
    <w:rsid w:val="1A05270E"/>
    <w:rsid w:val="1A954C6D"/>
    <w:rsid w:val="1B3B1CD0"/>
    <w:rsid w:val="1B8272BE"/>
    <w:rsid w:val="1C262075"/>
    <w:rsid w:val="1C2F0355"/>
    <w:rsid w:val="1CD550E9"/>
    <w:rsid w:val="1CD639DB"/>
    <w:rsid w:val="1DF06125"/>
    <w:rsid w:val="1ECD18C0"/>
    <w:rsid w:val="1F474DE8"/>
    <w:rsid w:val="209854B7"/>
    <w:rsid w:val="20AD0837"/>
    <w:rsid w:val="20D90A31"/>
    <w:rsid w:val="211D5119"/>
    <w:rsid w:val="21444C92"/>
    <w:rsid w:val="21C36564"/>
    <w:rsid w:val="22E817E1"/>
    <w:rsid w:val="2376637F"/>
    <w:rsid w:val="23C901CF"/>
    <w:rsid w:val="24EA02AB"/>
    <w:rsid w:val="26A00015"/>
    <w:rsid w:val="26B43A6A"/>
    <w:rsid w:val="28176711"/>
    <w:rsid w:val="2878148B"/>
    <w:rsid w:val="28AE6108"/>
    <w:rsid w:val="29890093"/>
    <w:rsid w:val="2AB36825"/>
    <w:rsid w:val="2AB63109"/>
    <w:rsid w:val="2B2C517A"/>
    <w:rsid w:val="2D626265"/>
    <w:rsid w:val="2E407AD0"/>
    <w:rsid w:val="309C7E33"/>
    <w:rsid w:val="30C93A47"/>
    <w:rsid w:val="30E65DCB"/>
    <w:rsid w:val="31D8567A"/>
    <w:rsid w:val="348C2610"/>
    <w:rsid w:val="3541380F"/>
    <w:rsid w:val="359F29EC"/>
    <w:rsid w:val="39A1380C"/>
    <w:rsid w:val="3C760412"/>
    <w:rsid w:val="3CC6538C"/>
    <w:rsid w:val="3CCA65A0"/>
    <w:rsid w:val="3E5F2013"/>
    <w:rsid w:val="3EF73899"/>
    <w:rsid w:val="3FA82D5D"/>
    <w:rsid w:val="3FAF1333"/>
    <w:rsid w:val="431A57FB"/>
    <w:rsid w:val="433724B6"/>
    <w:rsid w:val="435611FD"/>
    <w:rsid w:val="439D5655"/>
    <w:rsid w:val="449A68F7"/>
    <w:rsid w:val="44EC1070"/>
    <w:rsid w:val="44FF5255"/>
    <w:rsid w:val="45957294"/>
    <w:rsid w:val="45AC718B"/>
    <w:rsid w:val="45C44E0C"/>
    <w:rsid w:val="4748146B"/>
    <w:rsid w:val="47AA1392"/>
    <w:rsid w:val="48DB04DA"/>
    <w:rsid w:val="4A6B0B6F"/>
    <w:rsid w:val="4A992893"/>
    <w:rsid w:val="4AA31E15"/>
    <w:rsid w:val="4AD97FF7"/>
    <w:rsid w:val="4C237A7B"/>
    <w:rsid w:val="4DAB1AD6"/>
    <w:rsid w:val="4F4A55B4"/>
    <w:rsid w:val="50ED2406"/>
    <w:rsid w:val="50F17C65"/>
    <w:rsid w:val="52501040"/>
    <w:rsid w:val="525505B3"/>
    <w:rsid w:val="52EC1F74"/>
    <w:rsid w:val="53193FCC"/>
    <w:rsid w:val="53206AC2"/>
    <w:rsid w:val="560867F9"/>
    <w:rsid w:val="57297951"/>
    <w:rsid w:val="576E027D"/>
    <w:rsid w:val="585B1260"/>
    <w:rsid w:val="58750DE7"/>
    <w:rsid w:val="58766D7C"/>
    <w:rsid w:val="5A7840A0"/>
    <w:rsid w:val="5AAE4676"/>
    <w:rsid w:val="5B24009F"/>
    <w:rsid w:val="5C153A1E"/>
    <w:rsid w:val="5E3B2A02"/>
    <w:rsid w:val="5E8E5228"/>
    <w:rsid w:val="5FB22A45"/>
    <w:rsid w:val="601E1CCF"/>
    <w:rsid w:val="609B1E7E"/>
    <w:rsid w:val="61726D76"/>
    <w:rsid w:val="64685601"/>
    <w:rsid w:val="647C5B23"/>
    <w:rsid w:val="64DB4C63"/>
    <w:rsid w:val="671D498D"/>
    <w:rsid w:val="68B51995"/>
    <w:rsid w:val="6A1C07BC"/>
    <w:rsid w:val="6C0F7296"/>
    <w:rsid w:val="6C180827"/>
    <w:rsid w:val="6DEE183F"/>
    <w:rsid w:val="6E2C14B8"/>
    <w:rsid w:val="6F060E0B"/>
    <w:rsid w:val="71FD4747"/>
    <w:rsid w:val="72197FE1"/>
    <w:rsid w:val="739358D2"/>
    <w:rsid w:val="7A39633F"/>
    <w:rsid w:val="7ADF20F7"/>
    <w:rsid w:val="7AEA5A84"/>
    <w:rsid w:val="7DB4297C"/>
    <w:rsid w:val="7EF46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1"/>
      <w:lang w:val="en-US" w:eastAsia="zh-CN" w:bidi="ar-SA"/>
    </w:rPr>
  </w:style>
  <w:style w:type="paragraph" w:styleId="5">
    <w:name w:val="heading 1"/>
    <w:basedOn w:val="1"/>
    <w:next w:val="1"/>
    <w:qFormat/>
    <w:uiPriority w:val="0"/>
    <w:pPr>
      <w:keepNext/>
      <w:keepLines/>
      <w:spacing w:beforeLines="0" w:beforeAutospacing="0" w:afterLines="0" w:afterAutospacing="0" w:line="594" w:lineRule="exact"/>
      <w:ind w:firstLine="880" w:firstLineChars="200"/>
      <w:jc w:val="both"/>
      <w:outlineLvl w:val="0"/>
    </w:pPr>
    <w:rPr>
      <w:rFonts w:ascii="Times New Roman" w:hAnsi="Times New Roman" w:eastAsia="方正黑体_GBK"/>
      <w:kern w:val="44"/>
      <w:sz w:val="32"/>
    </w:rPr>
  </w:style>
  <w:style w:type="paragraph" w:styleId="6">
    <w:name w:val="heading 2"/>
    <w:basedOn w:val="1"/>
    <w:next w:val="1"/>
    <w:semiHidden/>
    <w:unhideWhenUsed/>
    <w:qFormat/>
    <w:uiPriority w:val="0"/>
    <w:pPr>
      <w:keepNext/>
      <w:keepLines/>
      <w:spacing w:beforeLines="0" w:beforeAutospacing="0" w:afterLines="0" w:afterAutospacing="0" w:line="594" w:lineRule="exact"/>
      <w:ind w:firstLine="640" w:firstLineChars="200"/>
      <w:outlineLvl w:val="1"/>
    </w:pPr>
    <w:rPr>
      <w:rFonts w:ascii="Times New Roman" w:hAnsi="Times New Roman" w:eastAsia="方正楷体_GBK"/>
      <w:sz w:val="32"/>
    </w:rPr>
  </w:style>
  <w:style w:type="paragraph" w:styleId="7">
    <w:name w:val="heading 3"/>
    <w:basedOn w:val="1"/>
    <w:next w:val="1"/>
    <w:semiHidden/>
    <w:unhideWhenUsed/>
    <w:qFormat/>
    <w:uiPriority w:val="0"/>
    <w:pPr>
      <w:spacing w:beforeAutospacing="0" w:afterAutospacing="0" w:line="594" w:lineRule="exact"/>
      <w:ind w:firstLine="789" w:firstLineChars="200"/>
      <w:jc w:val="both"/>
      <w:outlineLvl w:val="2"/>
    </w:pPr>
    <w:rPr>
      <w:rFonts w:hint="eastAsia" w:ascii="宋体" w:hAnsi="宋体" w:eastAsia="方正仿宋_GBK" w:cs="宋体"/>
      <w:b/>
      <w:kern w:val="0"/>
      <w:sz w:val="32"/>
      <w:szCs w:val="27"/>
      <w:lang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style>
  <w:style w:type="paragraph" w:styleId="3">
    <w:name w:val="Body Text Indent"/>
    <w:basedOn w:val="1"/>
    <w:next w:val="4"/>
    <w:qFormat/>
    <w:uiPriority w:val="0"/>
    <w:pPr>
      <w:spacing w:line="700" w:lineRule="exact"/>
      <w:ind w:left="960"/>
    </w:pPr>
    <w:rPr>
      <w:sz w:val="44"/>
    </w:rPr>
  </w:style>
  <w:style w:type="paragraph" w:styleId="4">
    <w:name w:val="envelope return"/>
    <w:basedOn w:val="1"/>
    <w:semiHidden/>
    <w:qFormat/>
    <w:uiPriority w:val="0"/>
    <w:pPr>
      <w:snapToGrid w:val="0"/>
    </w:pPr>
    <w:rPr>
      <w:rFonts w:ascii="Arial" w:hAnsi="Arial" w:cs="Arial"/>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
    <w:name w:val="BodyText"/>
    <w:basedOn w:val="1"/>
    <w:qFormat/>
    <w:uiPriority w:val="0"/>
    <w:pPr>
      <w:widowControl/>
      <w:textAlignment w:val="baseline"/>
    </w:pPr>
    <w:rPr>
      <w:szCs w:val="21"/>
    </w:rPr>
  </w:style>
  <w:style w:type="paragraph" w:customStyle="1" w:styleId="17">
    <w:name w:val="标准正文"/>
    <w:basedOn w:val="3"/>
    <w:qFormat/>
    <w:uiPriority w:val="0"/>
    <w:pPr>
      <w:spacing w:before="60" w:beforeLines="0" w:beforeAutospacing="0" w:after="60" w:afterLines="0" w:afterAutospacing="0" w:line="360" w:lineRule="auto"/>
      <w:ind w:left="0" w:firstLine="482"/>
    </w:pPr>
    <w:rPr>
      <w:rFonts w:ascii="Arial" w:hAnsi="Arial"/>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5466</Words>
  <Characters>5673</Characters>
  <Lines>0</Lines>
  <Paragraphs>0</Paragraphs>
  <TotalTime>0</TotalTime>
  <ScaleCrop>false</ScaleCrop>
  <LinksUpToDate>false</LinksUpToDate>
  <CharactersWithSpaces>5792</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2021-07-08T03:20:00Z</dcterms:created>
  <dc:creator>YB-ZX</dc:creator>
  <cp:lastModifiedBy>妮儿</cp:lastModifiedBy>
  <dcterms:modified xsi:type="dcterms:W3CDTF">2023-08-09T08:48:08Z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7FDA7F0AC1B44116B8519B67E902E9EA_13</vt:lpwstr>
  </property>
</Properties>
</file>